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CF" w:rsidRPr="004E44CF" w:rsidRDefault="004E44CF" w:rsidP="004E44CF">
      <w:pPr>
        <w:spacing w:after="0" w:line="240" w:lineRule="auto"/>
        <w:jc w:val="center"/>
        <w:rPr>
          <w:rFonts w:ascii="Arial Narrow" w:hAnsi="Arial Narrow"/>
          <w:b/>
          <w:sz w:val="24"/>
          <w:szCs w:val="24"/>
        </w:rPr>
      </w:pPr>
      <w:r w:rsidRPr="004E44CF">
        <w:rPr>
          <w:rFonts w:ascii="Arial Narrow" w:hAnsi="Arial Narrow"/>
          <w:b/>
          <w:sz w:val="24"/>
          <w:szCs w:val="24"/>
        </w:rPr>
        <w:t>HINDAMISSTANDARD NOORSOOTÖÖTAJA, TASE 4 KUTSELE</w:t>
      </w:r>
    </w:p>
    <w:p w:rsidR="004E44CF" w:rsidRPr="004E44CF" w:rsidRDefault="004E44CF" w:rsidP="004E44CF">
      <w:pPr>
        <w:spacing w:after="0" w:line="240" w:lineRule="auto"/>
        <w:jc w:val="both"/>
        <w:rPr>
          <w:rFonts w:ascii="Arial Narrow" w:hAnsi="Arial Narrow"/>
          <w:sz w:val="24"/>
          <w:szCs w:val="24"/>
        </w:rPr>
      </w:pPr>
    </w:p>
    <w:p w:rsidR="004E44CF" w:rsidRPr="004E44CF" w:rsidRDefault="004E44CF" w:rsidP="004E44CF">
      <w:pPr>
        <w:spacing w:after="0" w:line="240" w:lineRule="auto"/>
        <w:jc w:val="both"/>
        <w:rPr>
          <w:rFonts w:ascii="Arial Narrow" w:hAnsi="Arial Narrow"/>
          <w:b/>
          <w:sz w:val="24"/>
          <w:szCs w:val="24"/>
        </w:rPr>
      </w:pPr>
      <w:r w:rsidRPr="004E44CF">
        <w:rPr>
          <w:rFonts w:ascii="Arial Narrow" w:hAnsi="Arial Narrow"/>
          <w:b/>
          <w:sz w:val="24"/>
          <w:szCs w:val="24"/>
        </w:rPr>
        <w:t xml:space="preserve">Kutsestandardi nimetus: Noorsootöötaja, tase 4 </w:t>
      </w:r>
    </w:p>
    <w:p w:rsidR="004E44CF" w:rsidRPr="004E44CF" w:rsidRDefault="004E44CF" w:rsidP="004E44CF">
      <w:pPr>
        <w:spacing w:after="0" w:line="240" w:lineRule="auto"/>
        <w:jc w:val="both"/>
        <w:rPr>
          <w:rFonts w:ascii="Arial Narrow" w:hAnsi="Arial Narrow"/>
          <w:b/>
          <w:sz w:val="24"/>
          <w:szCs w:val="24"/>
        </w:rPr>
      </w:pPr>
      <w:r w:rsidRPr="004E44CF">
        <w:rPr>
          <w:rFonts w:ascii="Arial Narrow" w:hAnsi="Arial Narrow"/>
          <w:b/>
          <w:sz w:val="24"/>
          <w:szCs w:val="24"/>
        </w:rPr>
        <w:t xml:space="preserve">EKR tase: 4 </w:t>
      </w:r>
    </w:p>
    <w:p w:rsidR="004E44CF" w:rsidRDefault="004E44CF" w:rsidP="004E44CF">
      <w:pPr>
        <w:spacing w:after="0" w:line="240" w:lineRule="auto"/>
        <w:jc w:val="both"/>
        <w:rPr>
          <w:rFonts w:ascii="Arial Narrow" w:hAnsi="Arial Narrow"/>
          <w:sz w:val="24"/>
          <w:szCs w:val="24"/>
        </w:rPr>
      </w:pPr>
    </w:p>
    <w:p w:rsidR="004E44CF" w:rsidRDefault="004E44CF" w:rsidP="004E44CF">
      <w:pPr>
        <w:spacing w:after="0" w:line="240" w:lineRule="auto"/>
        <w:jc w:val="both"/>
        <w:rPr>
          <w:rFonts w:ascii="Arial Narrow" w:hAnsi="Arial Narrow"/>
          <w:sz w:val="24"/>
          <w:szCs w:val="24"/>
        </w:rPr>
      </w:pPr>
      <w:r w:rsidRPr="004E44CF">
        <w:rPr>
          <w:rFonts w:ascii="Arial Narrow" w:hAnsi="Arial Narrow"/>
          <w:sz w:val="24"/>
          <w:szCs w:val="24"/>
        </w:rPr>
        <w:t xml:space="preserve">Sisukord: </w:t>
      </w:r>
    </w:p>
    <w:p w:rsidR="004E44CF" w:rsidRDefault="004E44CF" w:rsidP="004E44CF">
      <w:pPr>
        <w:spacing w:after="0" w:line="240" w:lineRule="auto"/>
        <w:jc w:val="both"/>
        <w:rPr>
          <w:rFonts w:ascii="Arial Narrow" w:hAnsi="Arial Narrow"/>
          <w:sz w:val="24"/>
          <w:szCs w:val="24"/>
        </w:rPr>
      </w:pPr>
      <w:r w:rsidRPr="004E44CF">
        <w:rPr>
          <w:rFonts w:ascii="Arial Narrow" w:hAnsi="Arial Narrow"/>
          <w:sz w:val="24"/>
          <w:szCs w:val="24"/>
        </w:rPr>
        <w:t xml:space="preserve">1. Üldine informatsioon </w:t>
      </w:r>
    </w:p>
    <w:p w:rsidR="004E44CF" w:rsidRDefault="004E44CF" w:rsidP="004E44CF">
      <w:pPr>
        <w:spacing w:after="0" w:line="240" w:lineRule="auto"/>
        <w:jc w:val="both"/>
        <w:rPr>
          <w:rFonts w:ascii="Arial Narrow" w:hAnsi="Arial Narrow"/>
          <w:sz w:val="24"/>
          <w:szCs w:val="24"/>
        </w:rPr>
      </w:pPr>
      <w:r w:rsidRPr="004E44CF">
        <w:rPr>
          <w:rFonts w:ascii="Arial Narrow" w:hAnsi="Arial Narrow"/>
          <w:sz w:val="24"/>
          <w:szCs w:val="24"/>
        </w:rPr>
        <w:t xml:space="preserve">2. Hindamiskomisjoni töö korraldus </w:t>
      </w:r>
    </w:p>
    <w:p w:rsidR="004E44CF" w:rsidRDefault="004E44CF" w:rsidP="004E44CF">
      <w:pPr>
        <w:spacing w:after="0" w:line="240" w:lineRule="auto"/>
        <w:jc w:val="both"/>
        <w:rPr>
          <w:rFonts w:ascii="Arial Narrow" w:hAnsi="Arial Narrow"/>
          <w:sz w:val="24"/>
          <w:szCs w:val="24"/>
        </w:rPr>
      </w:pPr>
      <w:r w:rsidRPr="004E44CF">
        <w:rPr>
          <w:rFonts w:ascii="Arial Narrow" w:hAnsi="Arial Narrow"/>
          <w:sz w:val="24"/>
          <w:szCs w:val="24"/>
        </w:rPr>
        <w:t xml:space="preserve">3. Hindamisprotsessi läbimine </w:t>
      </w:r>
    </w:p>
    <w:p w:rsidR="004E44CF" w:rsidRDefault="004E44CF" w:rsidP="004E44CF">
      <w:pPr>
        <w:spacing w:after="0" w:line="240" w:lineRule="auto"/>
        <w:jc w:val="both"/>
        <w:rPr>
          <w:rFonts w:ascii="Arial Narrow" w:hAnsi="Arial Narrow"/>
          <w:sz w:val="24"/>
          <w:szCs w:val="24"/>
        </w:rPr>
      </w:pPr>
      <w:r w:rsidRPr="004E44CF">
        <w:rPr>
          <w:rFonts w:ascii="Arial Narrow" w:hAnsi="Arial Narrow"/>
          <w:sz w:val="24"/>
          <w:szCs w:val="24"/>
        </w:rPr>
        <w:t xml:space="preserve">4. Hindamiskriteeriumid </w:t>
      </w:r>
    </w:p>
    <w:p w:rsidR="004E44CF" w:rsidRDefault="004E44CF" w:rsidP="004E44CF">
      <w:pPr>
        <w:spacing w:after="0" w:line="240" w:lineRule="auto"/>
        <w:jc w:val="both"/>
        <w:rPr>
          <w:rFonts w:ascii="Arial Narrow" w:hAnsi="Arial Narrow"/>
          <w:sz w:val="24"/>
          <w:szCs w:val="24"/>
        </w:rPr>
      </w:pPr>
      <w:r w:rsidRPr="004E44CF">
        <w:rPr>
          <w:rFonts w:ascii="Arial Narrow" w:hAnsi="Arial Narrow"/>
          <w:sz w:val="24"/>
          <w:szCs w:val="24"/>
        </w:rPr>
        <w:t xml:space="preserve">5. Hindamisjuhend hindajale </w:t>
      </w:r>
    </w:p>
    <w:p w:rsidR="004E44CF" w:rsidRDefault="004E44CF" w:rsidP="004E44CF">
      <w:pPr>
        <w:spacing w:after="0" w:line="240" w:lineRule="auto"/>
        <w:jc w:val="both"/>
        <w:rPr>
          <w:rFonts w:ascii="Arial Narrow" w:hAnsi="Arial Narrow"/>
          <w:sz w:val="24"/>
          <w:szCs w:val="24"/>
        </w:rPr>
      </w:pPr>
      <w:r w:rsidRPr="004E44CF">
        <w:rPr>
          <w:rFonts w:ascii="Arial Narrow" w:hAnsi="Arial Narrow"/>
          <w:sz w:val="24"/>
          <w:szCs w:val="24"/>
        </w:rPr>
        <w:t xml:space="preserve">6. Vormid hindajale </w:t>
      </w:r>
    </w:p>
    <w:p w:rsidR="004E44CF" w:rsidRDefault="004E44CF" w:rsidP="004E44CF">
      <w:pPr>
        <w:spacing w:after="0" w:line="240" w:lineRule="auto"/>
        <w:jc w:val="both"/>
        <w:rPr>
          <w:rFonts w:ascii="Arial Narrow" w:hAnsi="Arial Narrow"/>
          <w:sz w:val="24"/>
          <w:szCs w:val="24"/>
        </w:rPr>
      </w:pPr>
    </w:p>
    <w:p w:rsidR="004E44CF" w:rsidRPr="004E44CF" w:rsidRDefault="004E44CF" w:rsidP="004E44CF">
      <w:pPr>
        <w:spacing w:after="0" w:line="240" w:lineRule="auto"/>
        <w:jc w:val="both"/>
        <w:rPr>
          <w:rFonts w:ascii="Arial Narrow" w:hAnsi="Arial Narrow"/>
          <w:b/>
          <w:sz w:val="24"/>
          <w:szCs w:val="24"/>
        </w:rPr>
      </w:pPr>
      <w:r w:rsidRPr="004E44CF">
        <w:rPr>
          <w:rFonts w:ascii="Arial Narrow" w:hAnsi="Arial Narrow"/>
          <w:b/>
          <w:sz w:val="24"/>
          <w:szCs w:val="24"/>
        </w:rPr>
        <w:t xml:space="preserve">1. Üldine informatsioon </w:t>
      </w:r>
    </w:p>
    <w:p w:rsidR="00165880" w:rsidRDefault="00165880" w:rsidP="00165880">
      <w:pPr>
        <w:spacing w:after="0" w:line="240" w:lineRule="auto"/>
        <w:jc w:val="both"/>
        <w:rPr>
          <w:rFonts w:ascii="Arial Narrow" w:hAnsi="Arial Narrow"/>
          <w:sz w:val="24"/>
          <w:szCs w:val="24"/>
        </w:rPr>
      </w:pPr>
      <w:r w:rsidRPr="004E44CF">
        <w:rPr>
          <w:rFonts w:ascii="Arial Narrow" w:hAnsi="Arial Narrow"/>
          <w:sz w:val="24"/>
          <w:szCs w:val="24"/>
        </w:rPr>
        <w:t>Noorsootöötaja (tasemed 4, 6 ja 7) hindamine vastava taseme kutse või osakutse taotlemisel või kordustaotlemisel on noorsootöötaja kutsekompetentsuse või laagrikasvataja</w:t>
      </w:r>
      <w:r>
        <w:rPr>
          <w:rFonts w:ascii="Arial Narrow" w:hAnsi="Arial Narrow"/>
          <w:sz w:val="24"/>
          <w:szCs w:val="24"/>
        </w:rPr>
        <w:t>/laagrikasvataja-juhataja/laagri juhataja</w:t>
      </w:r>
      <w:r w:rsidRPr="004E44CF">
        <w:rPr>
          <w:rFonts w:ascii="Arial Narrow" w:hAnsi="Arial Narrow"/>
          <w:sz w:val="24"/>
          <w:szCs w:val="24"/>
        </w:rPr>
        <w:t xml:space="preserve"> osakutsekompetentsuse hindamine. </w:t>
      </w:r>
    </w:p>
    <w:p w:rsidR="00165880" w:rsidRDefault="00165880" w:rsidP="00165880">
      <w:pPr>
        <w:spacing w:after="0" w:line="240" w:lineRule="auto"/>
        <w:jc w:val="both"/>
        <w:rPr>
          <w:rFonts w:ascii="Arial Narrow" w:hAnsi="Arial Narrow"/>
          <w:sz w:val="24"/>
          <w:szCs w:val="24"/>
        </w:rPr>
      </w:pPr>
    </w:p>
    <w:p w:rsidR="00165880" w:rsidRDefault="00165880" w:rsidP="00165880">
      <w:pPr>
        <w:spacing w:after="0" w:line="240" w:lineRule="auto"/>
        <w:jc w:val="both"/>
        <w:rPr>
          <w:rFonts w:ascii="Arial Narrow" w:hAnsi="Arial Narrow"/>
          <w:sz w:val="24"/>
          <w:szCs w:val="24"/>
        </w:rPr>
      </w:pPr>
      <w:r w:rsidRPr="004E44CF">
        <w:rPr>
          <w:rFonts w:ascii="Arial Narrow" w:hAnsi="Arial Narrow"/>
          <w:sz w:val="24"/>
          <w:szCs w:val="24"/>
        </w:rPr>
        <w:t xml:space="preserve">Kutseeksamite/hindamiste toimumise kohad ja tingimused teatab kutse andja poolt määratud isik kutse taotlejatele pärast dokumentide esmast läbivaatamist. Hindamisgraafikud koostatakse kutse andja poolt koostöös hindamiskomisjoniga. </w:t>
      </w:r>
    </w:p>
    <w:p w:rsidR="00165880" w:rsidRDefault="00165880" w:rsidP="00165880">
      <w:pPr>
        <w:spacing w:after="0" w:line="240" w:lineRule="auto"/>
        <w:jc w:val="both"/>
        <w:rPr>
          <w:rFonts w:ascii="Arial Narrow" w:hAnsi="Arial Narrow"/>
          <w:sz w:val="24"/>
          <w:szCs w:val="24"/>
        </w:rPr>
      </w:pPr>
    </w:p>
    <w:p w:rsidR="00165880" w:rsidRDefault="00165880" w:rsidP="00165880">
      <w:pPr>
        <w:spacing w:after="0" w:line="240" w:lineRule="auto"/>
        <w:jc w:val="both"/>
        <w:rPr>
          <w:rFonts w:ascii="Arial Narrow" w:hAnsi="Arial Narrow"/>
          <w:sz w:val="24"/>
          <w:szCs w:val="24"/>
        </w:rPr>
      </w:pPr>
      <w:r w:rsidRPr="004E44CF">
        <w:rPr>
          <w:rFonts w:ascii="Arial Narrow" w:hAnsi="Arial Narrow"/>
          <w:sz w:val="24"/>
          <w:szCs w:val="24"/>
        </w:rPr>
        <w:t xml:space="preserve">Hindamist teostab kutsekomisjoni poolt moodustatud kolmeliikmeline hindamiskomisjon. Hindamise toimumisel automaatse testimissüsteemi vormis teostab hindamist kutsekomisjoni poolt moodustatud üheliikmeline hindamiskomisjon. Ühes taotlusvoorus võib tegutseda rohkem kui üks hindamiskomisjon vastavalt taotlejate arvule ja eksami läbiviimise kohale/kohtadele. </w:t>
      </w:r>
    </w:p>
    <w:p w:rsidR="00165880" w:rsidRDefault="00165880" w:rsidP="00165880">
      <w:pPr>
        <w:spacing w:after="0" w:line="240" w:lineRule="auto"/>
        <w:jc w:val="both"/>
        <w:rPr>
          <w:rFonts w:ascii="Arial Narrow" w:hAnsi="Arial Narrow"/>
          <w:sz w:val="24"/>
          <w:szCs w:val="24"/>
        </w:rPr>
      </w:pPr>
    </w:p>
    <w:p w:rsidR="00165880" w:rsidRDefault="00165880" w:rsidP="00165880">
      <w:pPr>
        <w:spacing w:after="0" w:line="240" w:lineRule="auto"/>
        <w:jc w:val="both"/>
        <w:rPr>
          <w:rFonts w:ascii="Arial Narrow" w:hAnsi="Arial Narrow"/>
          <w:sz w:val="24"/>
          <w:szCs w:val="24"/>
        </w:rPr>
      </w:pPr>
      <w:r w:rsidRPr="004E44CF">
        <w:rPr>
          <w:rFonts w:ascii="Arial Narrow" w:hAnsi="Arial Narrow"/>
          <w:sz w:val="24"/>
          <w:szCs w:val="24"/>
        </w:rPr>
        <w:t xml:space="preserve">Enne kompetentsuse hindamist viiakse kutse andja poolt läbi </w:t>
      </w:r>
      <w:r w:rsidRPr="00E34C58">
        <w:rPr>
          <w:rFonts w:ascii="Arial Narrow" w:hAnsi="Arial Narrow"/>
          <w:b/>
          <w:sz w:val="24"/>
          <w:szCs w:val="24"/>
        </w:rPr>
        <w:t>dokumentide läbivaatamine</w:t>
      </w:r>
      <w:r>
        <w:rPr>
          <w:rFonts w:ascii="Arial Narrow" w:hAnsi="Arial Narrow"/>
          <w:sz w:val="24"/>
          <w:szCs w:val="24"/>
        </w:rPr>
        <w:t>,</w:t>
      </w:r>
      <w:r w:rsidRPr="004E44CF">
        <w:rPr>
          <w:rFonts w:ascii="Arial Narrow" w:hAnsi="Arial Narrow"/>
          <w:sz w:val="24"/>
          <w:szCs w:val="24"/>
        </w:rPr>
        <w:t xml:space="preserve"> st dokumentide vastavuse kontroll taotletava taseme nõuetele ning kutse andmise korras seatud eeltingimustele. Vajadusel toimub </w:t>
      </w:r>
      <w:r w:rsidRPr="00E34C58">
        <w:rPr>
          <w:rFonts w:ascii="Arial Narrow" w:hAnsi="Arial Narrow"/>
          <w:b/>
          <w:sz w:val="24"/>
          <w:szCs w:val="24"/>
        </w:rPr>
        <w:t>taotleja nõustamine</w:t>
      </w:r>
      <w:r w:rsidRPr="004E44CF">
        <w:rPr>
          <w:rFonts w:ascii="Arial Narrow" w:hAnsi="Arial Narrow"/>
          <w:sz w:val="24"/>
          <w:szCs w:val="24"/>
        </w:rPr>
        <w:t xml:space="preserve"> ning ettepanekute tegemine dokumentide täiendamiseks või lisamiseks. Kutse taotlejal on võimalik esitada täiendavaid dokumente sama kutsetaseme taotlemiseks või uus taotlus korrigeeritud kutsetasemele. Viimasel juhul tuleb esitada ka uus avaldus, mis vastab korrigeeritud kutsetasemele. Korrigeeritud dokumentide esitamise tähtaeg kooskõlastatakse kutse andja poolt kutse taotlejaga. </w:t>
      </w:r>
    </w:p>
    <w:p w:rsidR="004E44CF" w:rsidRDefault="004E44CF" w:rsidP="004E44CF">
      <w:pPr>
        <w:spacing w:after="0" w:line="240" w:lineRule="auto"/>
        <w:jc w:val="both"/>
        <w:rPr>
          <w:rFonts w:ascii="Arial Narrow" w:hAnsi="Arial Narrow"/>
          <w:sz w:val="24"/>
          <w:szCs w:val="24"/>
        </w:rPr>
      </w:pPr>
    </w:p>
    <w:p w:rsidR="007B2608" w:rsidRDefault="004E44CF" w:rsidP="004E44CF">
      <w:pPr>
        <w:spacing w:after="0" w:line="240" w:lineRule="auto"/>
        <w:jc w:val="both"/>
        <w:rPr>
          <w:rFonts w:ascii="Arial Narrow" w:hAnsi="Arial Narrow"/>
          <w:sz w:val="24"/>
          <w:szCs w:val="24"/>
        </w:rPr>
      </w:pPr>
      <w:r w:rsidRPr="004E44CF">
        <w:rPr>
          <w:rFonts w:ascii="Arial Narrow" w:hAnsi="Arial Narrow"/>
          <w:sz w:val="24"/>
          <w:szCs w:val="24"/>
        </w:rPr>
        <w:t xml:space="preserve">Noorsootöötaja kutse taotlemisel viiakse hindamine läbi kahes etapis: </w:t>
      </w:r>
    </w:p>
    <w:p w:rsidR="007B2608" w:rsidRPr="007B2608" w:rsidRDefault="004E44CF" w:rsidP="004E44CF">
      <w:pPr>
        <w:spacing w:after="0" w:line="240" w:lineRule="auto"/>
        <w:jc w:val="both"/>
        <w:rPr>
          <w:rFonts w:ascii="Arial Narrow" w:hAnsi="Arial Narrow"/>
          <w:b/>
          <w:sz w:val="24"/>
          <w:szCs w:val="24"/>
        </w:rPr>
      </w:pPr>
      <w:r w:rsidRPr="007B2608">
        <w:rPr>
          <w:rFonts w:ascii="Arial Narrow" w:hAnsi="Arial Narrow"/>
          <w:b/>
          <w:sz w:val="24"/>
          <w:szCs w:val="24"/>
        </w:rPr>
        <w:t xml:space="preserve">I etapp: </w:t>
      </w:r>
    </w:p>
    <w:p w:rsidR="007B2608" w:rsidRDefault="004E44CF" w:rsidP="007B2608">
      <w:pPr>
        <w:spacing w:after="0" w:line="240" w:lineRule="auto"/>
        <w:ind w:left="708"/>
        <w:jc w:val="both"/>
        <w:rPr>
          <w:rFonts w:ascii="Arial Narrow" w:hAnsi="Arial Narrow"/>
          <w:sz w:val="24"/>
          <w:szCs w:val="24"/>
        </w:rPr>
      </w:pPr>
      <w:r w:rsidRPr="004E44CF">
        <w:rPr>
          <w:rFonts w:ascii="Arial Narrow" w:hAnsi="Arial Narrow"/>
          <w:sz w:val="24"/>
          <w:szCs w:val="24"/>
        </w:rPr>
        <w:t xml:space="preserve">Noorsootöötaja kutse taotlemisel I etapp on </w:t>
      </w:r>
      <w:r w:rsidRPr="007B2608">
        <w:rPr>
          <w:rFonts w:ascii="Arial Narrow" w:hAnsi="Arial Narrow"/>
          <w:b/>
          <w:sz w:val="24"/>
          <w:szCs w:val="24"/>
        </w:rPr>
        <w:t>hindamine dokumentide põhjal</w:t>
      </w:r>
      <w:r w:rsidRPr="004E44CF">
        <w:rPr>
          <w:rFonts w:ascii="Arial Narrow" w:hAnsi="Arial Narrow"/>
          <w:sz w:val="24"/>
          <w:szCs w:val="24"/>
        </w:rPr>
        <w:t xml:space="preserve"> – hindamiskomisjoni(de) liikmed hindavad taotleja poolt esitatud dokumentide ja muude lisatud vajalike materjalide sisu ning juhendi järgi koostatud kutsestandardi</w:t>
      </w:r>
      <w:r w:rsidR="007B2608">
        <w:rPr>
          <w:rFonts w:ascii="Arial Narrow" w:hAnsi="Arial Narrow"/>
          <w:sz w:val="24"/>
          <w:szCs w:val="24"/>
        </w:rPr>
        <w:t xml:space="preserve"> </w:t>
      </w:r>
      <w:r w:rsidRPr="004E44CF">
        <w:rPr>
          <w:rFonts w:ascii="Arial Narrow" w:hAnsi="Arial Narrow"/>
          <w:sz w:val="24"/>
          <w:szCs w:val="24"/>
        </w:rPr>
        <w:t xml:space="preserve">põhise portfoolio põhjal tema kompetentside vastavust taotletud kutse tasemele. Portfoolio on võimalik leida Eesti Noorsootöö Keskuse kodulehelt </w:t>
      </w:r>
      <w:hyperlink r:id="rId7" w:history="1">
        <w:r w:rsidR="007B2608" w:rsidRPr="00C50519">
          <w:rPr>
            <w:rStyle w:val="Hperlink"/>
            <w:rFonts w:ascii="Arial Narrow" w:hAnsi="Arial Narrow"/>
            <w:sz w:val="24"/>
            <w:szCs w:val="24"/>
          </w:rPr>
          <w:t>http://www.entk.ee/kutsetaotlemine</w:t>
        </w:r>
      </w:hyperlink>
      <w:r w:rsidR="007B2608">
        <w:rPr>
          <w:rFonts w:ascii="Arial Narrow" w:hAnsi="Arial Narrow"/>
          <w:sz w:val="24"/>
          <w:szCs w:val="24"/>
        </w:rPr>
        <w:t>.</w:t>
      </w:r>
      <w:r w:rsidRPr="004E44CF">
        <w:rPr>
          <w:rFonts w:ascii="Arial Narrow" w:hAnsi="Arial Narrow"/>
          <w:sz w:val="24"/>
          <w:szCs w:val="24"/>
        </w:rPr>
        <w:t xml:space="preserve"> </w:t>
      </w:r>
    </w:p>
    <w:p w:rsidR="007B2608" w:rsidRDefault="007B2608" w:rsidP="007B2608">
      <w:pPr>
        <w:spacing w:after="0" w:line="240" w:lineRule="auto"/>
        <w:jc w:val="both"/>
        <w:rPr>
          <w:rFonts w:ascii="Arial Narrow" w:hAnsi="Arial Narrow"/>
          <w:sz w:val="24"/>
          <w:szCs w:val="24"/>
        </w:rPr>
      </w:pPr>
    </w:p>
    <w:p w:rsidR="007B2608" w:rsidRDefault="004E44CF" w:rsidP="007B2608">
      <w:pPr>
        <w:spacing w:after="0" w:line="240" w:lineRule="auto"/>
        <w:jc w:val="both"/>
        <w:rPr>
          <w:rFonts w:ascii="Arial Narrow" w:hAnsi="Arial Narrow"/>
          <w:sz w:val="24"/>
          <w:szCs w:val="24"/>
        </w:rPr>
      </w:pPr>
      <w:r w:rsidRPr="004E44CF">
        <w:rPr>
          <w:rFonts w:ascii="Arial Narrow" w:hAnsi="Arial Narrow"/>
          <w:sz w:val="24"/>
          <w:szCs w:val="24"/>
        </w:rPr>
        <w:t xml:space="preserve">Hindamise esimeses etapis hinnatakse järgmisi kompetentse: </w:t>
      </w:r>
    </w:p>
    <w:p w:rsidR="007B2608" w:rsidRDefault="004E44CF" w:rsidP="007B2608">
      <w:pPr>
        <w:pStyle w:val="Loendilik"/>
        <w:numPr>
          <w:ilvl w:val="0"/>
          <w:numId w:val="1"/>
        </w:numPr>
        <w:spacing w:after="0" w:line="240" w:lineRule="auto"/>
        <w:jc w:val="both"/>
        <w:rPr>
          <w:rFonts w:ascii="Arial Narrow" w:hAnsi="Arial Narrow"/>
          <w:sz w:val="24"/>
          <w:szCs w:val="24"/>
        </w:rPr>
      </w:pPr>
      <w:r w:rsidRPr="007B2608">
        <w:rPr>
          <w:rFonts w:ascii="Arial Narrow" w:hAnsi="Arial Narrow"/>
          <w:sz w:val="24"/>
          <w:szCs w:val="24"/>
        </w:rPr>
        <w:t xml:space="preserve">Noorsootöö korraldamine </w:t>
      </w:r>
    </w:p>
    <w:p w:rsidR="00830D09" w:rsidRDefault="00165880" w:rsidP="007B2608">
      <w:pPr>
        <w:pStyle w:val="Loendilik"/>
        <w:numPr>
          <w:ilvl w:val="0"/>
          <w:numId w:val="1"/>
        </w:numPr>
        <w:spacing w:after="0" w:line="240" w:lineRule="auto"/>
        <w:jc w:val="both"/>
        <w:rPr>
          <w:rFonts w:ascii="Arial Narrow" w:hAnsi="Arial Narrow"/>
          <w:sz w:val="24"/>
          <w:szCs w:val="24"/>
        </w:rPr>
      </w:pPr>
      <w:r>
        <w:rPr>
          <w:rFonts w:ascii="Arial Narrow" w:hAnsi="Arial Narrow"/>
          <w:sz w:val="24"/>
          <w:szCs w:val="24"/>
        </w:rPr>
        <w:t>Suhtlemine avalikkusega ja koostöö</w:t>
      </w:r>
    </w:p>
    <w:p w:rsidR="007B2608" w:rsidRDefault="007B2608" w:rsidP="007B2608">
      <w:pPr>
        <w:pStyle w:val="Loendilik"/>
        <w:numPr>
          <w:ilvl w:val="0"/>
          <w:numId w:val="1"/>
        </w:numPr>
        <w:spacing w:after="0" w:line="240" w:lineRule="auto"/>
        <w:jc w:val="both"/>
        <w:rPr>
          <w:rFonts w:ascii="Arial Narrow" w:hAnsi="Arial Narrow"/>
          <w:sz w:val="24"/>
          <w:szCs w:val="24"/>
        </w:rPr>
      </w:pPr>
      <w:r>
        <w:rPr>
          <w:rFonts w:ascii="Arial Narrow" w:hAnsi="Arial Narrow"/>
          <w:sz w:val="24"/>
          <w:szCs w:val="24"/>
        </w:rPr>
        <w:t>Turvalise keskkonna tagamine</w:t>
      </w:r>
    </w:p>
    <w:p w:rsidR="007B2608" w:rsidRDefault="007B2608" w:rsidP="007B2608">
      <w:pPr>
        <w:pStyle w:val="Loendilik"/>
        <w:numPr>
          <w:ilvl w:val="0"/>
          <w:numId w:val="1"/>
        </w:numPr>
        <w:spacing w:after="0" w:line="240" w:lineRule="auto"/>
        <w:jc w:val="both"/>
        <w:rPr>
          <w:rFonts w:ascii="Arial Narrow" w:hAnsi="Arial Narrow"/>
          <w:sz w:val="24"/>
          <w:szCs w:val="24"/>
        </w:rPr>
      </w:pPr>
      <w:r>
        <w:rPr>
          <w:rFonts w:ascii="Arial Narrow" w:hAnsi="Arial Narrow"/>
          <w:sz w:val="24"/>
          <w:szCs w:val="24"/>
        </w:rPr>
        <w:t>Professionaalne enesearendamine</w:t>
      </w:r>
    </w:p>
    <w:p w:rsidR="007B2608" w:rsidRDefault="007B2608" w:rsidP="007B2608">
      <w:pPr>
        <w:pStyle w:val="Loendilik"/>
        <w:numPr>
          <w:ilvl w:val="0"/>
          <w:numId w:val="1"/>
        </w:numPr>
        <w:spacing w:after="0" w:line="240" w:lineRule="auto"/>
        <w:jc w:val="both"/>
        <w:rPr>
          <w:rFonts w:ascii="Arial Narrow" w:hAnsi="Arial Narrow"/>
          <w:sz w:val="24"/>
          <w:szCs w:val="24"/>
        </w:rPr>
      </w:pPr>
      <w:r>
        <w:rPr>
          <w:rFonts w:ascii="Arial Narrow" w:hAnsi="Arial Narrow"/>
          <w:sz w:val="24"/>
          <w:szCs w:val="24"/>
        </w:rPr>
        <w:t>Noorsootöötaja, tase 4 kutset läbiv kompetents</w:t>
      </w:r>
    </w:p>
    <w:p w:rsidR="007B2608" w:rsidRDefault="007B2608" w:rsidP="007B2608">
      <w:pPr>
        <w:spacing w:after="0" w:line="240" w:lineRule="auto"/>
        <w:jc w:val="both"/>
        <w:rPr>
          <w:rFonts w:ascii="Arial Narrow" w:hAnsi="Arial Narrow"/>
          <w:sz w:val="24"/>
          <w:szCs w:val="24"/>
        </w:rPr>
      </w:pPr>
    </w:p>
    <w:p w:rsidR="009500D2" w:rsidRDefault="009500D2" w:rsidP="007B2608">
      <w:pPr>
        <w:spacing w:after="0" w:line="240" w:lineRule="auto"/>
        <w:jc w:val="both"/>
        <w:rPr>
          <w:rFonts w:ascii="Arial Narrow" w:hAnsi="Arial Narrow"/>
          <w:b/>
          <w:sz w:val="24"/>
          <w:szCs w:val="24"/>
        </w:rPr>
      </w:pPr>
      <w:r w:rsidRPr="009500D2">
        <w:rPr>
          <w:rFonts w:ascii="Arial Narrow" w:hAnsi="Arial Narrow"/>
          <w:b/>
          <w:sz w:val="24"/>
          <w:szCs w:val="24"/>
        </w:rPr>
        <w:lastRenderedPageBreak/>
        <w:t>II etapp</w:t>
      </w:r>
      <w:r>
        <w:rPr>
          <w:rFonts w:ascii="Arial Narrow" w:hAnsi="Arial Narrow"/>
          <w:b/>
          <w:sz w:val="24"/>
          <w:szCs w:val="24"/>
        </w:rPr>
        <w:t>:</w:t>
      </w:r>
      <w:r w:rsidRPr="009500D2">
        <w:rPr>
          <w:rFonts w:ascii="Arial Narrow" w:hAnsi="Arial Narrow"/>
          <w:b/>
          <w:sz w:val="24"/>
          <w:szCs w:val="24"/>
        </w:rPr>
        <w:t xml:space="preserve"> </w:t>
      </w:r>
    </w:p>
    <w:p w:rsidR="009500D2" w:rsidRDefault="009500D2" w:rsidP="009500D2">
      <w:pPr>
        <w:spacing w:after="0" w:line="240" w:lineRule="auto"/>
        <w:ind w:left="708"/>
        <w:jc w:val="both"/>
        <w:rPr>
          <w:rFonts w:ascii="Arial Narrow" w:hAnsi="Arial Narrow"/>
          <w:sz w:val="24"/>
          <w:szCs w:val="24"/>
        </w:rPr>
      </w:pPr>
      <w:r>
        <w:rPr>
          <w:rFonts w:ascii="Arial Narrow" w:hAnsi="Arial Narrow"/>
          <w:b/>
          <w:sz w:val="24"/>
          <w:szCs w:val="24"/>
        </w:rPr>
        <w:t>K</w:t>
      </w:r>
      <w:r w:rsidRPr="009500D2">
        <w:rPr>
          <w:rFonts w:ascii="Arial Narrow" w:hAnsi="Arial Narrow"/>
          <w:b/>
          <w:sz w:val="24"/>
          <w:szCs w:val="24"/>
        </w:rPr>
        <w:t>utseeksam</w:t>
      </w:r>
      <w:r w:rsidRPr="009500D2">
        <w:rPr>
          <w:rFonts w:ascii="Arial Narrow" w:hAnsi="Arial Narrow"/>
          <w:sz w:val="24"/>
          <w:szCs w:val="24"/>
        </w:rPr>
        <w:t xml:space="preserve"> – hindamiskomisjon hindab taotleja kompetentse intervjuu põhjal. Kui hinnang taotleja kompetentsidele on positiivne ning see leiab kinnitust kutseeksamil portfoolioga tutvumise järel ja intervjuu käigus, teeb hindamiskomisjon ettepaneku anda taotlejale kutse ja esitab selle otsustamiseks kutsekomisjonile. Kui selgub, et kutse taotleja ei suuda tõendada mõnda taotletavale kutse tasemele vajalikest kompetentsidest nõutud tasemel, siis tehakse ettepanek kutset mitte anda. Viimasel juhul on hindamiskomisjonil õigus teha ettepanek taotleda madalama taseme kutset. Kui kutse taotleja sellega nõustub ja esitab koheselt uue taotluse madalamale kutsetasemele, hinnatakse tema kompetentse vastava taseme kriteeriumite põhjal. </w:t>
      </w:r>
    </w:p>
    <w:p w:rsidR="009500D2" w:rsidRDefault="009500D2" w:rsidP="009500D2">
      <w:pPr>
        <w:spacing w:after="0" w:line="240" w:lineRule="auto"/>
        <w:ind w:left="708"/>
        <w:jc w:val="both"/>
        <w:rPr>
          <w:rFonts w:ascii="Arial Narrow" w:hAnsi="Arial Narrow"/>
          <w:sz w:val="24"/>
          <w:szCs w:val="24"/>
        </w:rPr>
      </w:pPr>
      <w:r w:rsidRPr="009500D2">
        <w:rPr>
          <w:rFonts w:ascii="Arial Narrow" w:hAnsi="Arial Narrow"/>
          <w:sz w:val="24"/>
          <w:szCs w:val="24"/>
        </w:rPr>
        <w:t xml:space="preserve">Kutseeksam viiakse põhiliselt läbi eesti keeles. Erandina võib vestlusel kasutada ka muud keelt. Sellisel juhul komplekteeritakse hindamiskomisjon nii, et komisjonis on vähemalt üks vastava keele valdaja. Eksami keel märgitakse ära hindamisprotokollis. </w:t>
      </w:r>
    </w:p>
    <w:p w:rsidR="009500D2" w:rsidRDefault="009500D2" w:rsidP="007B2608">
      <w:pPr>
        <w:spacing w:after="0" w:line="240" w:lineRule="auto"/>
        <w:jc w:val="both"/>
        <w:rPr>
          <w:rFonts w:ascii="Arial Narrow" w:hAnsi="Arial Narrow"/>
          <w:sz w:val="24"/>
          <w:szCs w:val="24"/>
        </w:rPr>
      </w:pPr>
    </w:p>
    <w:p w:rsidR="009500D2" w:rsidRDefault="009500D2" w:rsidP="007B2608">
      <w:pPr>
        <w:spacing w:after="0" w:line="240" w:lineRule="auto"/>
        <w:jc w:val="both"/>
        <w:rPr>
          <w:rFonts w:ascii="Arial Narrow" w:hAnsi="Arial Narrow"/>
          <w:sz w:val="24"/>
          <w:szCs w:val="24"/>
        </w:rPr>
      </w:pPr>
      <w:r w:rsidRPr="009500D2">
        <w:rPr>
          <w:rFonts w:ascii="Arial Narrow" w:hAnsi="Arial Narrow"/>
          <w:sz w:val="24"/>
          <w:szCs w:val="24"/>
        </w:rPr>
        <w:t>Hindamise teises etapis hinnatakse järgmisi kompetentse:</w:t>
      </w:r>
    </w:p>
    <w:p w:rsidR="00165880" w:rsidRDefault="00165880" w:rsidP="00165880">
      <w:pPr>
        <w:pStyle w:val="Loendilik"/>
        <w:numPr>
          <w:ilvl w:val="0"/>
          <w:numId w:val="1"/>
        </w:numPr>
        <w:spacing w:after="0" w:line="240" w:lineRule="auto"/>
        <w:jc w:val="both"/>
        <w:rPr>
          <w:rFonts w:ascii="Arial Narrow" w:hAnsi="Arial Narrow"/>
          <w:sz w:val="24"/>
          <w:szCs w:val="24"/>
        </w:rPr>
      </w:pPr>
      <w:r w:rsidRPr="007B2608">
        <w:rPr>
          <w:rFonts w:ascii="Arial Narrow" w:hAnsi="Arial Narrow"/>
          <w:sz w:val="24"/>
          <w:szCs w:val="24"/>
        </w:rPr>
        <w:t xml:space="preserve">Noorsootöö korraldamine </w:t>
      </w:r>
    </w:p>
    <w:p w:rsidR="00165880" w:rsidRDefault="00165880" w:rsidP="00165880">
      <w:pPr>
        <w:pStyle w:val="Loendilik"/>
        <w:numPr>
          <w:ilvl w:val="0"/>
          <w:numId w:val="1"/>
        </w:numPr>
        <w:spacing w:after="0" w:line="240" w:lineRule="auto"/>
        <w:jc w:val="both"/>
        <w:rPr>
          <w:rFonts w:ascii="Arial Narrow" w:hAnsi="Arial Narrow"/>
          <w:sz w:val="24"/>
          <w:szCs w:val="24"/>
        </w:rPr>
      </w:pPr>
      <w:r>
        <w:rPr>
          <w:rFonts w:ascii="Arial Narrow" w:hAnsi="Arial Narrow"/>
          <w:sz w:val="24"/>
          <w:szCs w:val="24"/>
        </w:rPr>
        <w:t>Suhtlemine avalikkusega ja koostöö</w:t>
      </w:r>
    </w:p>
    <w:p w:rsidR="00165880" w:rsidRDefault="00165880" w:rsidP="00165880">
      <w:pPr>
        <w:pStyle w:val="Loendilik"/>
        <w:numPr>
          <w:ilvl w:val="0"/>
          <w:numId w:val="1"/>
        </w:numPr>
        <w:spacing w:after="0" w:line="240" w:lineRule="auto"/>
        <w:jc w:val="both"/>
        <w:rPr>
          <w:rFonts w:ascii="Arial Narrow" w:hAnsi="Arial Narrow"/>
          <w:sz w:val="24"/>
          <w:szCs w:val="24"/>
        </w:rPr>
      </w:pPr>
      <w:r>
        <w:rPr>
          <w:rFonts w:ascii="Arial Narrow" w:hAnsi="Arial Narrow"/>
          <w:sz w:val="24"/>
          <w:szCs w:val="24"/>
        </w:rPr>
        <w:t>Turvalise keskkonna tagamine</w:t>
      </w:r>
    </w:p>
    <w:p w:rsidR="00165880" w:rsidRDefault="00165880" w:rsidP="00165880">
      <w:pPr>
        <w:pStyle w:val="Loendilik"/>
        <w:numPr>
          <w:ilvl w:val="0"/>
          <w:numId w:val="1"/>
        </w:numPr>
        <w:spacing w:after="0" w:line="240" w:lineRule="auto"/>
        <w:jc w:val="both"/>
        <w:rPr>
          <w:rFonts w:ascii="Arial Narrow" w:hAnsi="Arial Narrow"/>
          <w:sz w:val="24"/>
          <w:szCs w:val="24"/>
        </w:rPr>
      </w:pPr>
      <w:r>
        <w:rPr>
          <w:rFonts w:ascii="Arial Narrow" w:hAnsi="Arial Narrow"/>
          <w:sz w:val="24"/>
          <w:szCs w:val="24"/>
        </w:rPr>
        <w:t>Professionaalne enesearendamine</w:t>
      </w:r>
    </w:p>
    <w:p w:rsidR="00165880" w:rsidRDefault="00165880" w:rsidP="00165880">
      <w:pPr>
        <w:pStyle w:val="Loendilik"/>
        <w:numPr>
          <w:ilvl w:val="0"/>
          <w:numId w:val="1"/>
        </w:numPr>
        <w:spacing w:after="0" w:line="240" w:lineRule="auto"/>
        <w:jc w:val="both"/>
        <w:rPr>
          <w:rFonts w:ascii="Arial Narrow" w:hAnsi="Arial Narrow"/>
          <w:sz w:val="24"/>
          <w:szCs w:val="24"/>
        </w:rPr>
      </w:pPr>
      <w:r>
        <w:rPr>
          <w:rFonts w:ascii="Arial Narrow" w:hAnsi="Arial Narrow"/>
          <w:sz w:val="24"/>
          <w:szCs w:val="24"/>
        </w:rPr>
        <w:t>Noorsootöötaja, tase 4 kutset läbiv kompetents</w:t>
      </w:r>
    </w:p>
    <w:p w:rsidR="009500D2" w:rsidRDefault="009500D2" w:rsidP="009500D2">
      <w:pPr>
        <w:spacing w:after="0" w:line="240" w:lineRule="auto"/>
        <w:jc w:val="both"/>
        <w:rPr>
          <w:rFonts w:ascii="Arial Narrow" w:hAnsi="Arial Narrow"/>
          <w:sz w:val="24"/>
          <w:szCs w:val="24"/>
        </w:rPr>
      </w:pPr>
    </w:p>
    <w:p w:rsidR="009500D2" w:rsidRDefault="009500D2" w:rsidP="007B2608">
      <w:pPr>
        <w:spacing w:after="0" w:line="240" w:lineRule="auto"/>
        <w:jc w:val="both"/>
        <w:rPr>
          <w:rFonts w:ascii="Arial Narrow" w:hAnsi="Arial Narrow"/>
          <w:sz w:val="24"/>
          <w:szCs w:val="24"/>
        </w:rPr>
      </w:pPr>
      <w:r w:rsidRPr="009500D2">
        <w:rPr>
          <w:rFonts w:ascii="Arial Narrow" w:hAnsi="Arial Narrow"/>
          <w:sz w:val="24"/>
          <w:szCs w:val="24"/>
        </w:rPr>
        <w:t xml:space="preserve">Laagrikasvataja osakutse, tase 4 taotlemisel viiakse hindamiseks läbi </w:t>
      </w:r>
      <w:r w:rsidRPr="009500D2">
        <w:rPr>
          <w:rFonts w:ascii="Arial Narrow" w:hAnsi="Arial Narrow"/>
          <w:b/>
          <w:sz w:val="24"/>
          <w:szCs w:val="24"/>
        </w:rPr>
        <w:t>struktureeritud kirjalik töö</w:t>
      </w:r>
      <w:r w:rsidRPr="009500D2">
        <w:rPr>
          <w:rFonts w:ascii="Arial Narrow" w:hAnsi="Arial Narrow"/>
          <w:sz w:val="24"/>
          <w:szCs w:val="24"/>
        </w:rPr>
        <w:t xml:space="preserve">, mis toimub eksami läbiviimise kohas. Osakutse puhul hinnatakse neid kompetentse, mis on vastavalt välja toodud kutsestandardis. </w:t>
      </w:r>
    </w:p>
    <w:p w:rsidR="009500D2" w:rsidRDefault="009500D2" w:rsidP="007B2608">
      <w:pPr>
        <w:spacing w:after="0" w:line="240" w:lineRule="auto"/>
        <w:jc w:val="both"/>
        <w:rPr>
          <w:rFonts w:ascii="Arial Narrow" w:hAnsi="Arial Narrow"/>
          <w:sz w:val="24"/>
          <w:szCs w:val="24"/>
        </w:rPr>
      </w:pPr>
      <w:r w:rsidRPr="009500D2">
        <w:rPr>
          <w:rFonts w:ascii="Arial Narrow" w:hAnsi="Arial Narrow"/>
          <w:sz w:val="24"/>
          <w:szCs w:val="24"/>
        </w:rPr>
        <w:t>Hindamisel h</w:t>
      </w:r>
      <w:r>
        <w:rPr>
          <w:rFonts w:ascii="Arial Narrow" w:hAnsi="Arial Narrow"/>
          <w:sz w:val="24"/>
          <w:szCs w:val="24"/>
        </w:rPr>
        <w:t>innatakse järgmisi kompetentse:</w:t>
      </w:r>
    </w:p>
    <w:p w:rsidR="009500D2" w:rsidRDefault="009500D2" w:rsidP="009500D2">
      <w:pPr>
        <w:pStyle w:val="Loendilik"/>
        <w:numPr>
          <w:ilvl w:val="0"/>
          <w:numId w:val="1"/>
        </w:numPr>
        <w:spacing w:after="0" w:line="240" w:lineRule="auto"/>
        <w:jc w:val="both"/>
        <w:rPr>
          <w:rFonts w:ascii="Arial Narrow" w:hAnsi="Arial Narrow"/>
          <w:sz w:val="24"/>
          <w:szCs w:val="24"/>
        </w:rPr>
      </w:pPr>
      <w:r w:rsidRPr="007B2608">
        <w:rPr>
          <w:rFonts w:ascii="Arial Narrow" w:hAnsi="Arial Narrow"/>
          <w:sz w:val="24"/>
          <w:szCs w:val="24"/>
        </w:rPr>
        <w:t xml:space="preserve">Noorsootöö korraldamine </w:t>
      </w:r>
    </w:p>
    <w:p w:rsidR="009500D2" w:rsidRDefault="009500D2" w:rsidP="009500D2">
      <w:pPr>
        <w:pStyle w:val="Loendilik"/>
        <w:numPr>
          <w:ilvl w:val="0"/>
          <w:numId w:val="1"/>
        </w:numPr>
        <w:spacing w:after="0" w:line="240" w:lineRule="auto"/>
        <w:jc w:val="both"/>
        <w:rPr>
          <w:rFonts w:ascii="Arial Narrow" w:hAnsi="Arial Narrow"/>
          <w:sz w:val="24"/>
          <w:szCs w:val="24"/>
        </w:rPr>
      </w:pPr>
      <w:r>
        <w:rPr>
          <w:rFonts w:ascii="Arial Narrow" w:hAnsi="Arial Narrow"/>
          <w:sz w:val="24"/>
          <w:szCs w:val="24"/>
        </w:rPr>
        <w:t>Turvalise keskkonna tagamine</w:t>
      </w:r>
    </w:p>
    <w:p w:rsidR="009500D2" w:rsidRPr="009500D2" w:rsidRDefault="009500D2" w:rsidP="009500D2">
      <w:pPr>
        <w:pStyle w:val="Loendilik"/>
        <w:numPr>
          <w:ilvl w:val="0"/>
          <w:numId w:val="1"/>
        </w:numPr>
        <w:spacing w:after="0" w:line="240" w:lineRule="auto"/>
        <w:jc w:val="both"/>
        <w:rPr>
          <w:rFonts w:ascii="Arial Narrow" w:hAnsi="Arial Narrow"/>
          <w:sz w:val="24"/>
          <w:szCs w:val="24"/>
        </w:rPr>
      </w:pPr>
      <w:r w:rsidRPr="009500D2">
        <w:rPr>
          <w:rFonts w:ascii="Arial Narrow" w:hAnsi="Arial Narrow"/>
          <w:sz w:val="24"/>
          <w:szCs w:val="24"/>
        </w:rPr>
        <w:t>Noorsootöötaja, tase 4 kutset läbiv kompetents</w:t>
      </w:r>
    </w:p>
    <w:p w:rsidR="009500D2" w:rsidRDefault="009500D2" w:rsidP="007B2608">
      <w:pPr>
        <w:spacing w:after="0" w:line="240" w:lineRule="auto"/>
        <w:jc w:val="both"/>
        <w:rPr>
          <w:rFonts w:ascii="Arial Narrow" w:hAnsi="Arial Narrow"/>
          <w:sz w:val="24"/>
          <w:szCs w:val="24"/>
        </w:rPr>
      </w:pPr>
    </w:p>
    <w:p w:rsidR="009500D2" w:rsidRDefault="009500D2" w:rsidP="007B2608">
      <w:pPr>
        <w:spacing w:after="0" w:line="240" w:lineRule="auto"/>
        <w:jc w:val="both"/>
        <w:rPr>
          <w:rFonts w:ascii="Arial Narrow" w:hAnsi="Arial Narrow"/>
          <w:sz w:val="24"/>
          <w:szCs w:val="24"/>
        </w:rPr>
      </w:pPr>
    </w:p>
    <w:p w:rsidR="009500D2" w:rsidRPr="009500D2" w:rsidRDefault="009500D2" w:rsidP="007B2608">
      <w:pPr>
        <w:spacing w:after="0" w:line="240" w:lineRule="auto"/>
        <w:jc w:val="both"/>
        <w:rPr>
          <w:rFonts w:ascii="Arial Narrow" w:hAnsi="Arial Narrow"/>
          <w:b/>
          <w:sz w:val="24"/>
          <w:szCs w:val="24"/>
        </w:rPr>
      </w:pPr>
      <w:r w:rsidRPr="009500D2">
        <w:rPr>
          <w:rFonts w:ascii="Arial Narrow" w:hAnsi="Arial Narrow"/>
          <w:b/>
          <w:sz w:val="24"/>
          <w:szCs w:val="24"/>
        </w:rPr>
        <w:t xml:space="preserve">2. Hindamiskomisjoni töö korraldus </w:t>
      </w:r>
    </w:p>
    <w:p w:rsidR="009500D2" w:rsidRDefault="009500D2" w:rsidP="007B2608">
      <w:pPr>
        <w:spacing w:after="0" w:line="240" w:lineRule="auto"/>
        <w:jc w:val="both"/>
        <w:rPr>
          <w:rFonts w:ascii="Arial Narrow" w:hAnsi="Arial Narrow"/>
          <w:sz w:val="24"/>
          <w:szCs w:val="24"/>
        </w:rPr>
      </w:pPr>
      <w:r w:rsidRPr="009500D2">
        <w:rPr>
          <w:rFonts w:ascii="Arial Narrow" w:hAnsi="Arial Narrow"/>
          <w:sz w:val="24"/>
          <w:szCs w:val="24"/>
        </w:rPr>
        <w:t xml:space="preserve">Hindamiskomisjoni liikmed vaatavad läbi kõik taotlusega seotud dokumendid ja muud materjalid. Kutseeksam viiakse läbi kokkulepitud ajal ja kohas. Kutseeksamit juhib hindamiskomisjoni esimees või üks hindamiskomisjoni liige; kõikidel hindamiskomisjoni liikmetel on õigus esitada taotlejale küsimusi. Kutseeksami ajal on ruumis lubatud viibida ainult vahetult hindamisega seotud isikutel, kui kutsekomisjon ei ole otsustanud teisti. Vajadusel võib kutse taotleja nõusolekul eksami käiku lindistada. Kutseeksami käigus täidavad kõik hindamiskomisjoni liikmed hindamisvormid. Kutseeksami sooritamise kohta koostatakse protokoll, mille kutse andja esindaja esitab kutsekomisjonile. Eksami tulemuste põhjal tehakse kutsekomisjonile ettepanek kutse taotlejatele kutse andmise või mitteandmise kohta. </w:t>
      </w:r>
    </w:p>
    <w:p w:rsidR="009500D2" w:rsidRDefault="009500D2" w:rsidP="007B2608">
      <w:pPr>
        <w:spacing w:after="0" w:line="240" w:lineRule="auto"/>
        <w:jc w:val="both"/>
        <w:rPr>
          <w:rFonts w:ascii="Arial Narrow" w:hAnsi="Arial Narrow"/>
          <w:sz w:val="24"/>
          <w:szCs w:val="24"/>
        </w:rPr>
      </w:pPr>
    </w:p>
    <w:p w:rsidR="009500D2" w:rsidRPr="009500D2" w:rsidRDefault="009500D2" w:rsidP="007B2608">
      <w:pPr>
        <w:spacing w:after="0" w:line="240" w:lineRule="auto"/>
        <w:jc w:val="both"/>
        <w:rPr>
          <w:rFonts w:ascii="Arial Narrow" w:hAnsi="Arial Narrow"/>
          <w:b/>
          <w:sz w:val="24"/>
          <w:szCs w:val="24"/>
        </w:rPr>
      </w:pPr>
      <w:r w:rsidRPr="009500D2">
        <w:rPr>
          <w:rFonts w:ascii="Arial Narrow" w:hAnsi="Arial Narrow"/>
          <w:b/>
          <w:sz w:val="24"/>
          <w:szCs w:val="24"/>
        </w:rPr>
        <w:t xml:space="preserve">3. Hindamisprotsessi läbimine </w:t>
      </w:r>
    </w:p>
    <w:p w:rsidR="007B2608" w:rsidRDefault="009500D2" w:rsidP="007B2608">
      <w:pPr>
        <w:spacing w:after="0" w:line="240" w:lineRule="auto"/>
        <w:jc w:val="both"/>
        <w:rPr>
          <w:rFonts w:ascii="Arial Narrow" w:hAnsi="Arial Narrow"/>
          <w:sz w:val="24"/>
          <w:szCs w:val="24"/>
        </w:rPr>
      </w:pPr>
      <w:r w:rsidRPr="009500D2">
        <w:rPr>
          <w:rFonts w:ascii="Arial Narrow" w:hAnsi="Arial Narrow"/>
          <w:sz w:val="24"/>
          <w:szCs w:val="24"/>
        </w:rPr>
        <w:t xml:space="preserve">Noorsootöötaja kutse taotleja tõendab oma kompetentse </w:t>
      </w:r>
      <w:r w:rsidRPr="009500D2">
        <w:rPr>
          <w:rFonts w:ascii="Arial Narrow" w:hAnsi="Arial Narrow"/>
          <w:b/>
          <w:sz w:val="24"/>
          <w:szCs w:val="24"/>
        </w:rPr>
        <w:t>kirjalikult dokumentide põhjal</w:t>
      </w:r>
      <w:r>
        <w:rPr>
          <w:rFonts w:ascii="Arial Narrow" w:hAnsi="Arial Narrow"/>
          <w:sz w:val="24"/>
          <w:szCs w:val="24"/>
        </w:rPr>
        <w:t xml:space="preserve"> </w:t>
      </w:r>
      <w:r w:rsidRPr="009500D2">
        <w:rPr>
          <w:rFonts w:ascii="Arial Narrow" w:hAnsi="Arial Narrow"/>
          <w:sz w:val="24"/>
          <w:szCs w:val="24"/>
        </w:rPr>
        <w:t xml:space="preserve">(I etapp) ja </w:t>
      </w:r>
      <w:r w:rsidRPr="009500D2">
        <w:rPr>
          <w:rFonts w:ascii="Arial Narrow" w:hAnsi="Arial Narrow"/>
          <w:b/>
          <w:sz w:val="24"/>
          <w:szCs w:val="24"/>
        </w:rPr>
        <w:t>kutseeksamil</w:t>
      </w:r>
      <w:r w:rsidRPr="009500D2">
        <w:rPr>
          <w:rFonts w:ascii="Arial Narrow" w:hAnsi="Arial Narrow"/>
          <w:sz w:val="24"/>
          <w:szCs w:val="24"/>
        </w:rPr>
        <w:t xml:space="preserve"> (II etapp), lähtudes kutsestandardi nõuetest. Laagrikasvataja osakutse taotleja tõendab oma kompetentsid </w:t>
      </w:r>
      <w:r w:rsidRPr="009500D2">
        <w:rPr>
          <w:rFonts w:ascii="Arial Narrow" w:hAnsi="Arial Narrow"/>
          <w:b/>
          <w:sz w:val="24"/>
          <w:szCs w:val="24"/>
        </w:rPr>
        <w:t>struktureeritud kirjaliku töö</w:t>
      </w:r>
      <w:r w:rsidRPr="009500D2">
        <w:rPr>
          <w:rFonts w:ascii="Arial Narrow" w:hAnsi="Arial Narrow"/>
          <w:sz w:val="24"/>
          <w:szCs w:val="24"/>
        </w:rPr>
        <w:t xml:space="preserve"> põhjal. Hindamiskomisjon hindab taotleja kompetentside vastavust</w:t>
      </w:r>
      <w:r>
        <w:rPr>
          <w:rFonts w:ascii="Arial Narrow" w:hAnsi="Arial Narrow"/>
          <w:sz w:val="24"/>
          <w:szCs w:val="24"/>
        </w:rPr>
        <w:t xml:space="preserve"> </w:t>
      </w:r>
      <w:r w:rsidRPr="009500D2">
        <w:rPr>
          <w:rFonts w:ascii="Arial Narrow" w:hAnsi="Arial Narrow"/>
          <w:sz w:val="24"/>
          <w:szCs w:val="24"/>
        </w:rPr>
        <w:t>taotletava kutse taseme hindamiskriteeriumidele. Kui kasvõi üks kompetentsidest puudub või antud kutse tasemele ei vasta, pole vastava taseme kutset võimalik anda.</w:t>
      </w:r>
    </w:p>
    <w:p w:rsidR="009500D2" w:rsidRDefault="009500D2" w:rsidP="007B2608">
      <w:pPr>
        <w:spacing w:after="0" w:line="240" w:lineRule="auto"/>
        <w:jc w:val="both"/>
        <w:rPr>
          <w:rFonts w:ascii="Arial Narrow" w:hAnsi="Arial Narrow"/>
          <w:sz w:val="24"/>
          <w:szCs w:val="24"/>
        </w:rPr>
      </w:pPr>
    </w:p>
    <w:p w:rsidR="009500D2" w:rsidRPr="009500D2" w:rsidRDefault="009500D2" w:rsidP="007B2608">
      <w:pPr>
        <w:spacing w:after="0" w:line="240" w:lineRule="auto"/>
        <w:jc w:val="both"/>
        <w:rPr>
          <w:rFonts w:ascii="Arial Narrow" w:hAnsi="Arial Narrow"/>
          <w:sz w:val="24"/>
          <w:szCs w:val="24"/>
          <w:u w:val="single"/>
        </w:rPr>
      </w:pPr>
      <w:r w:rsidRPr="009500D2">
        <w:rPr>
          <w:rFonts w:ascii="Arial Narrow" w:hAnsi="Arial Narrow"/>
          <w:sz w:val="24"/>
          <w:szCs w:val="24"/>
          <w:u w:val="single"/>
        </w:rPr>
        <w:t>Hindamismeetodid:</w:t>
      </w:r>
    </w:p>
    <w:p w:rsidR="009500D2" w:rsidRPr="009500D2" w:rsidRDefault="009500D2" w:rsidP="009500D2">
      <w:pPr>
        <w:pStyle w:val="Loendilik"/>
        <w:numPr>
          <w:ilvl w:val="0"/>
          <w:numId w:val="3"/>
        </w:numPr>
        <w:spacing w:after="0" w:line="240" w:lineRule="auto"/>
        <w:jc w:val="both"/>
        <w:rPr>
          <w:rFonts w:ascii="Arial Narrow" w:hAnsi="Arial Narrow"/>
          <w:sz w:val="24"/>
          <w:szCs w:val="24"/>
        </w:rPr>
      </w:pPr>
      <w:r>
        <w:rPr>
          <w:rFonts w:ascii="Arial Narrow" w:hAnsi="Arial Narrow"/>
          <w:b/>
          <w:sz w:val="24"/>
          <w:szCs w:val="24"/>
        </w:rPr>
        <w:t>P</w:t>
      </w:r>
      <w:r w:rsidRPr="009500D2">
        <w:rPr>
          <w:rFonts w:ascii="Arial Narrow" w:hAnsi="Arial Narrow"/>
          <w:b/>
          <w:sz w:val="24"/>
          <w:szCs w:val="24"/>
        </w:rPr>
        <w:t>ortfoolio</w:t>
      </w:r>
      <w:r w:rsidRPr="009500D2">
        <w:rPr>
          <w:rFonts w:ascii="Arial Narrow" w:hAnsi="Arial Narrow"/>
          <w:sz w:val="24"/>
          <w:szCs w:val="24"/>
        </w:rPr>
        <w:t>: taotleja koostab portfoolio vastavalt juhendile. Tavaliselt integreeritakse meetodi kasutamisel mitmeid asjakohaseid hindamismeetodeid</w:t>
      </w:r>
      <w:r>
        <w:rPr>
          <w:rFonts w:ascii="Arial Narrow" w:hAnsi="Arial Narrow"/>
          <w:sz w:val="24"/>
          <w:szCs w:val="24"/>
        </w:rPr>
        <w:t>, sh</w:t>
      </w:r>
      <w:r w:rsidRPr="009500D2">
        <w:rPr>
          <w:rFonts w:ascii="Arial Narrow" w:hAnsi="Arial Narrow"/>
          <w:sz w:val="24"/>
          <w:szCs w:val="24"/>
        </w:rPr>
        <w:t xml:space="preserve"> refleksioone, </w:t>
      </w:r>
      <w:r>
        <w:rPr>
          <w:rFonts w:ascii="Arial Narrow" w:hAnsi="Arial Narrow"/>
          <w:sz w:val="24"/>
          <w:szCs w:val="24"/>
        </w:rPr>
        <w:t>(enese)</w:t>
      </w:r>
      <w:r w:rsidRPr="009500D2">
        <w:rPr>
          <w:rFonts w:ascii="Arial Narrow" w:hAnsi="Arial Narrow"/>
          <w:sz w:val="24"/>
          <w:szCs w:val="24"/>
        </w:rPr>
        <w:t xml:space="preserve">analüüse, </w:t>
      </w:r>
      <w:r w:rsidRPr="009500D2">
        <w:rPr>
          <w:rFonts w:ascii="Arial Narrow" w:hAnsi="Arial Narrow"/>
          <w:sz w:val="24"/>
          <w:szCs w:val="24"/>
        </w:rPr>
        <w:lastRenderedPageBreak/>
        <w:t xml:space="preserve">kirjeldusi, erinevas vormis tõendusi tehtud tööde kohta (kirjalikke, visuaalseid, graafilisi, audio-, video- jne kandjatel). </w:t>
      </w:r>
    </w:p>
    <w:p w:rsidR="009500D2" w:rsidRPr="009500D2" w:rsidRDefault="009500D2" w:rsidP="009500D2">
      <w:pPr>
        <w:pStyle w:val="Loendilik"/>
        <w:numPr>
          <w:ilvl w:val="0"/>
          <w:numId w:val="3"/>
        </w:numPr>
        <w:spacing w:after="0" w:line="240" w:lineRule="auto"/>
        <w:jc w:val="both"/>
        <w:rPr>
          <w:rFonts w:ascii="Arial Narrow" w:hAnsi="Arial Narrow"/>
          <w:sz w:val="24"/>
          <w:szCs w:val="24"/>
        </w:rPr>
      </w:pPr>
      <w:r>
        <w:rPr>
          <w:rFonts w:ascii="Arial Narrow" w:hAnsi="Arial Narrow"/>
          <w:b/>
          <w:sz w:val="24"/>
          <w:szCs w:val="24"/>
        </w:rPr>
        <w:t>I</w:t>
      </w:r>
      <w:r w:rsidRPr="009500D2">
        <w:rPr>
          <w:rFonts w:ascii="Arial Narrow" w:hAnsi="Arial Narrow"/>
          <w:b/>
          <w:sz w:val="24"/>
          <w:szCs w:val="24"/>
        </w:rPr>
        <w:t>ntervjuu</w:t>
      </w:r>
      <w:r>
        <w:rPr>
          <w:rFonts w:ascii="Arial Narrow" w:hAnsi="Arial Narrow"/>
          <w:sz w:val="24"/>
          <w:szCs w:val="24"/>
        </w:rPr>
        <w:t>: taotleja tõendab kompetentse</w:t>
      </w:r>
      <w:r w:rsidRPr="009500D2">
        <w:rPr>
          <w:rFonts w:ascii="Arial Narrow" w:hAnsi="Arial Narrow"/>
          <w:sz w:val="24"/>
          <w:szCs w:val="24"/>
        </w:rPr>
        <w:t xml:space="preserve"> vastates suuliselt hindajate küsimustele vahetult või hindajate poolt etteantud ettevalmistusaja järel; intervjuu võib olla seotud või tuleneda näiteks varasematest õpingutest või töökogemusest. </w:t>
      </w:r>
    </w:p>
    <w:p w:rsidR="009500D2" w:rsidRDefault="009500D2" w:rsidP="009500D2">
      <w:pPr>
        <w:pStyle w:val="Loendilik"/>
        <w:numPr>
          <w:ilvl w:val="0"/>
          <w:numId w:val="3"/>
        </w:numPr>
        <w:spacing w:after="0" w:line="240" w:lineRule="auto"/>
        <w:jc w:val="both"/>
        <w:rPr>
          <w:rFonts w:ascii="Arial Narrow" w:hAnsi="Arial Narrow"/>
          <w:sz w:val="24"/>
          <w:szCs w:val="24"/>
        </w:rPr>
      </w:pPr>
      <w:r>
        <w:rPr>
          <w:rFonts w:ascii="Arial Narrow" w:hAnsi="Arial Narrow"/>
          <w:b/>
          <w:sz w:val="24"/>
          <w:szCs w:val="24"/>
        </w:rPr>
        <w:t>S</w:t>
      </w:r>
      <w:r w:rsidRPr="009500D2">
        <w:rPr>
          <w:rFonts w:ascii="Arial Narrow" w:hAnsi="Arial Narrow"/>
          <w:b/>
          <w:sz w:val="24"/>
          <w:szCs w:val="24"/>
        </w:rPr>
        <w:t>truktureeritud</w:t>
      </w:r>
      <w:r w:rsidRPr="009500D2">
        <w:rPr>
          <w:rFonts w:ascii="Arial Narrow" w:hAnsi="Arial Narrow"/>
          <w:sz w:val="24"/>
          <w:szCs w:val="24"/>
        </w:rPr>
        <w:t xml:space="preserve"> </w:t>
      </w:r>
      <w:r w:rsidRPr="009500D2">
        <w:rPr>
          <w:rFonts w:ascii="Arial Narrow" w:hAnsi="Arial Narrow"/>
          <w:b/>
          <w:sz w:val="24"/>
          <w:szCs w:val="24"/>
        </w:rPr>
        <w:t>kirjalik töö</w:t>
      </w:r>
      <w:r w:rsidRPr="009500D2">
        <w:rPr>
          <w:rFonts w:ascii="Arial Narrow" w:hAnsi="Arial Narrow"/>
          <w:sz w:val="24"/>
          <w:szCs w:val="24"/>
        </w:rPr>
        <w:t>: taotleja sooritab kirjaliku töö vastavalt etteantud juhendile. Juhendis võidakse ette näha mitmesuguseid kirjalikke töid: esseesid, referaate, valikvastustega teste, pikemate esseevastustega kirjalikke töid jne. Tavaliselt integreeritakse teiste asjakohaste hindamismeetoditega.</w:t>
      </w:r>
    </w:p>
    <w:p w:rsidR="009500D2" w:rsidRDefault="009500D2">
      <w:pPr>
        <w:rPr>
          <w:rFonts w:ascii="Arial Narrow" w:hAnsi="Arial Narrow"/>
          <w:sz w:val="24"/>
          <w:szCs w:val="24"/>
        </w:rPr>
      </w:pPr>
      <w:r>
        <w:rPr>
          <w:rFonts w:ascii="Arial Narrow" w:hAnsi="Arial Narrow"/>
          <w:sz w:val="24"/>
          <w:szCs w:val="24"/>
        </w:rPr>
        <w:br w:type="page"/>
      </w:r>
    </w:p>
    <w:p w:rsidR="009500D2" w:rsidRDefault="009500D2" w:rsidP="009500D2">
      <w:pPr>
        <w:spacing w:after="0" w:line="240" w:lineRule="auto"/>
        <w:jc w:val="both"/>
        <w:rPr>
          <w:rFonts w:ascii="Arial Narrow" w:hAnsi="Arial Narrow"/>
          <w:b/>
          <w:sz w:val="24"/>
          <w:szCs w:val="24"/>
        </w:rPr>
        <w:sectPr w:rsidR="009500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9500D2" w:rsidRPr="009500D2" w:rsidRDefault="009500D2" w:rsidP="009500D2">
      <w:pPr>
        <w:spacing w:after="0" w:line="240" w:lineRule="auto"/>
        <w:jc w:val="both"/>
        <w:rPr>
          <w:rFonts w:ascii="Arial Narrow" w:hAnsi="Arial Narrow"/>
          <w:b/>
          <w:sz w:val="24"/>
          <w:szCs w:val="24"/>
        </w:rPr>
      </w:pPr>
      <w:r w:rsidRPr="009500D2">
        <w:rPr>
          <w:rFonts w:ascii="Arial Narrow" w:hAnsi="Arial Narrow"/>
          <w:b/>
          <w:sz w:val="24"/>
          <w:szCs w:val="24"/>
        </w:rPr>
        <w:lastRenderedPageBreak/>
        <w:t>4. Hindamiskriteeriumid</w:t>
      </w:r>
    </w:p>
    <w:p w:rsidR="009500D2" w:rsidRDefault="009500D2" w:rsidP="009500D2">
      <w:pPr>
        <w:spacing w:after="0" w:line="240" w:lineRule="auto"/>
        <w:jc w:val="both"/>
        <w:rPr>
          <w:rFonts w:ascii="Arial Narrow" w:hAnsi="Arial Narrow"/>
          <w:sz w:val="24"/>
          <w:szCs w:val="24"/>
        </w:rPr>
      </w:pPr>
    </w:p>
    <w:tbl>
      <w:tblPr>
        <w:tblStyle w:val="Kontuurtabel"/>
        <w:tblW w:w="0" w:type="auto"/>
        <w:tblLook w:val="04A0" w:firstRow="1" w:lastRow="0" w:firstColumn="1" w:lastColumn="0" w:noHBand="0" w:noVBand="1"/>
      </w:tblPr>
      <w:tblGrid>
        <w:gridCol w:w="6996"/>
        <w:gridCol w:w="6996"/>
      </w:tblGrid>
      <w:tr w:rsidR="009500D2" w:rsidTr="009500D2">
        <w:tc>
          <w:tcPr>
            <w:tcW w:w="6996" w:type="dxa"/>
          </w:tcPr>
          <w:p w:rsidR="009500D2" w:rsidRPr="009500D2" w:rsidRDefault="009500D2" w:rsidP="009500D2">
            <w:pPr>
              <w:jc w:val="both"/>
              <w:rPr>
                <w:rFonts w:ascii="Arial Narrow" w:hAnsi="Arial Narrow"/>
                <w:b/>
                <w:sz w:val="24"/>
                <w:szCs w:val="24"/>
              </w:rPr>
            </w:pPr>
            <w:r w:rsidRPr="009500D2">
              <w:rPr>
                <w:rFonts w:ascii="Arial Narrow" w:hAnsi="Arial Narrow"/>
                <w:b/>
                <w:sz w:val="24"/>
                <w:szCs w:val="24"/>
              </w:rPr>
              <w:t>Tegevusnäitaja</w:t>
            </w:r>
          </w:p>
        </w:tc>
        <w:tc>
          <w:tcPr>
            <w:tcW w:w="6996" w:type="dxa"/>
          </w:tcPr>
          <w:p w:rsidR="009500D2" w:rsidRPr="009500D2" w:rsidRDefault="009500D2" w:rsidP="009500D2">
            <w:pPr>
              <w:jc w:val="both"/>
              <w:rPr>
                <w:rFonts w:ascii="Arial Narrow" w:hAnsi="Arial Narrow"/>
                <w:b/>
                <w:sz w:val="24"/>
                <w:szCs w:val="24"/>
              </w:rPr>
            </w:pPr>
            <w:r w:rsidRPr="009500D2">
              <w:rPr>
                <w:rFonts w:ascii="Arial Narrow" w:hAnsi="Arial Narrow"/>
                <w:b/>
                <w:sz w:val="24"/>
                <w:szCs w:val="24"/>
              </w:rPr>
              <w:t>Hindamiskriteerium</w:t>
            </w:r>
          </w:p>
        </w:tc>
      </w:tr>
      <w:tr w:rsidR="009500D2" w:rsidTr="00641161">
        <w:tc>
          <w:tcPr>
            <w:tcW w:w="13992" w:type="dxa"/>
            <w:gridSpan w:val="2"/>
          </w:tcPr>
          <w:p w:rsidR="009500D2" w:rsidRPr="009500D2" w:rsidRDefault="009500D2" w:rsidP="009500D2">
            <w:pPr>
              <w:jc w:val="both"/>
              <w:rPr>
                <w:rFonts w:ascii="Arial Narrow" w:hAnsi="Arial Narrow"/>
                <w:b/>
                <w:sz w:val="24"/>
                <w:szCs w:val="24"/>
              </w:rPr>
            </w:pPr>
            <w:r w:rsidRPr="009500D2">
              <w:rPr>
                <w:rFonts w:ascii="Arial Narrow" w:hAnsi="Arial Narrow"/>
                <w:b/>
                <w:sz w:val="24"/>
                <w:szCs w:val="24"/>
              </w:rPr>
              <w:t>B.2.1. NOORSOOTÖÖ KORRALDAMINE</w:t>
            </w:r>
            <w:r>
              <w:rPr>
                <w:rFonts w:ascii="Arial Narrow" w:hAnsi="Arial Narrow"/>
                <w:b/>
                <w:sz w:val="24"/>
                <w:szCs w:val="24"/>
              </w:rPr>
              <w:t>*</w:t>
            </w:r>
          </w:p>
        </w:tc>
      </w:tr>
      <w:tr w:rsidR="009500D2" w:rsidTr="009500D2">
        <w:tc>
          <w:tcPr>
            <w:tcW w:w="6996" w:type="dxa"/>
          </w:tcPr>
          <w:p w:rsidR="009500D2" w:rsidRDefault="007431D3" w:rsidP="007431D3">
            <w:pPr>
              <w:jc w:val="both"/>
              <w:rPr>
                <w:rFonts w:ascii="Arial Narrow" w:hAnsi="Arial Narrow"/>
                <w:sz w:val="24"/>
                <w:szCs w:val="24"/>
              </w:rPr>
            </w:pPr>
            <w:r>
              <w:rPr>
                <w:rFonts w:ascii="Arial Narrow" w:hAnsi="Arial Narrow"/>
                <w:sz w:val="24"/>
                <w:szCs w:val="24"/>
              </w:rPr>
              <w:t>1) U</w:t>
            </w:r>
            <w:r w:rsidRPr="007431D3">
              <w:rPr>
                <w:rFonts w:ascii="Arial Narrow" w:hAnsi="Arial Narrow"/>
                <w:sz w:val="24"/>
                <w:szCs w:val="24"/>
              </w:rPr>
              <w:t>urib noorte huve ja arenguvajadusi nendega suhtluses ning tagasisidet kogudes; arvestab saadud infot</w:t>
            </w:r>
            <w:r>
              <w:rPr>
                <w:rFonts w:ascii="Arial Narrow" w:hAnsi="Arial Narrow"/>
                <w:sz w:val="24"/>
                <w:szCs w:val="24"/>
              </w:rPr>
              <w:t xml:space="preserve"> </w:t>
            </w:r>
            <w:r w:rsidRPr="007431D3">
              <w:rPr>
                <w:rFonts w:ascii="Arial Narrow" w:hAnsi="Arial Narrow"/>
                <w:sz w:val="24"/>
                <w:szCs w:val="24"/>
              </w:rPr>
              <w:t>igapäevase töö kavandamisel ja annab noortele tagasisidet</w:t>
            </w:r>
            <w:r>
              <w:rPr>
                <w:rFonts w:ascii="Arial Narrow" w:hAnsi="Arial Narrow"/>
                <w:sz w:val="24"/>
                <w:szCs w:val="24"/>
              </w:rPr>
              <w:t>.</w:t>
            </w:r>
          </w:p>
        </w:tc>
        <w:tc>
          <w:tcPr>
            <w:tcW w:w="6996" w:type="dxa"/>
          </w:tcPr>
          <w:p w:rsidR="009500D2" w:rsidRDefault="007431D3" w:rsidP="009500D2">
            <w:pPr>
              <w:jc w:val="both"/>
              <w:rPr>
                <w:rFonts w:ascii="Arial Narrow" w:hAnsi="Arial Narrow"/>
                <w:sz w:val="24"/>
                <w:szCs w:val="24"/>
              </w:rPr>
            </w:pPr>
            <w:r>
              <w:rPr>
                <w:rFonts w:ascii="Arial Narrow" w:hAnsi="Arial Narrow"/>
                <w:sz w:val="24"/>
                <w:szCs w:val="24"/>
              </w:rPr>
              <w:t xml:space="preserve">Kirjeldab, kuidas uurib </w:t>
            </w:r>
            <w:r w:rsidRPr="007431D3">
              <w:rPr>
                <w:rFonts w:ascii="Arial Narrow" w:hAnsi="Arial Narrow"/>
                <w:sz w:val="24"/>
                <w:szCs w:val="24"/>
              </w:rPr>
              <w:t>noorte huve ja arenguvajadusi nendega suhtluses ning tagasisidet kogudes</w:t>
            </w:r>
            <w:r>
              <w:rPr>
                <w:rFonts w:ascii="Arial Narrow" w:hAnsi="Arial Narrow"/>
                <w:sz w:val="24"/>
                <w:szCs w:val="24"/>
              </w:rPr>
              <w:t xml:space="preserve">. Toob näiteid, kuidas arvestab </w:t>
            </w:r>
            <w:r w:rsidRPr="007431D3">
              <w:rPr>
                <w:rFonts w:ascii="Arial Narrow" w:hAnsi="Arial Narrow"/>
                <w:sz w:val="24"/>
                <w:szCs w:val="24"/>
              </w:rPr>
              <w:t>saadud infot</w:t>
            </w:r>
            <w:r>
              <w:rPr>
                <w:rFonts w:ascii="Arial Narrow" w:hAnsi="Arial Narrow"/>
                <w:sz w:val="24"/>
                <w:szCs w:val="24"/>
              </w:rPr>
              <w:t xml:space="preserve"> </w:t>
            </w:r>
            <w:r w:rsidRPr="007431D3">
              <w:rPr>
                <w:rFonts w:ascii="Arial Narrow" w:hAnsi="Arial Narrow"/>
                <w:sz w:val="24"/>
                <w:szCs w:val="24"/>
              </w:rPr>
              <w:t>igapäevase töö kavandamisel ja annab noortele tagasisidet</w:t>
            </w:r>
            <w:r>
              <w:rPr>
                <w:rFonts w:ascii="Arial Narrow" w:hAnsi="Arial Narrow"/>
                <w:sz w:val="24"/>
                <w:szCs w:val="24"/>
              </w:rPr>
              <w:t>.</w:t>
            </w:r>
          </w:p>
        </w:tc>
      </w:tr>
      <w:tr w:rsidR="009500D2" w:rsidTr="009500D2">
        <w:tc>
          <w:tcPr>
            <w:tcW w:w="6996" w:type="dxa"/>
          </w:tcPr>
          <w:p w:rsidR="009500D2" w:rsidRDefault="007431D3" w:rsidP="007431D3">
            <w:pPr>
              <w:jc w:val="both"/>
              <w:rPr>
                <w:rFonts w:ascii="Arial Narrow" w:hAnsi="Arial Narrow"/>
                <w:sz w:val="24"/>
                <w:szCs w:val="24"/>
              </w:rPr>
            </w:pPr>
            <w:r>
              <w:rPr>
                <w:rFonts w:ascii="Arial Narrow" w:hAnsi="Arial Narrow"/>
                <w:sz w:val="24"/>
                <w:szCs w:val="24"/>
              </w:rPr>
              <w:t>2) K</w:t>
            </w:r>
            <w:r w:rsidRPr="007431D3">
              <w:rPr>
                <w:rFonts w:ascii="Arial Narrow" w:hAnsi="Arial Narrow"/>
                <w:sz w:val="24"/>
                <w:szCs w:val="24"/>
              </w:rPr>
              <w:t>avandab mitteformaalset õpet (vt lisa 1 Kutsestandardis kasutatud terminid) vastavalt õpieesmärkidele ja</w:t>
            </w:r>
            <w:r>
              <w:rPr>
                <w:rFonts w:ascii="Arial Narrow" w:hAnsi="Arial Narrow"/>
                <w:sz w:val="24"/>
                <w:szCs w:val="24"/>
              </w:rPr>
              <w:t xml:space="preserve"> </w:t>
            </w:r>
            <w:r w:rsidRPr="007431D3">
              <w:rPr>
                <w:rFonts w:ascii="Arial Narrow" w:hAnsi="Arial Narrow"/>
                <w:sz w:val="24"/>
                <w:szCs w:val="24"/>
              </w:rPr>
              <w:t>tegevuskavale, arvestades noorte huve ja vajadusi ning soodustades koostöös õppimist</w:t>
            </w:r>
            <w:r>
              <w:rPr>
                <w:rFonts w:ascii="Arial Narrow" w:hAnsi="Arial Narrow"/>
                <w:sz w:val="24"/>
                <w:szCs w:val="24"/>
              </w:rPr>
              <w:t>.</w:t>
            </w:r>
          </w:p>
        </w:tc>
        <w:tc>
          <w:tcPr>
            <w:tcW w:w="6996" w:type="dxa"/>
          </w:tcPr>
          <w:p w:rsidR="009500D2" w:rsidRDefault="007431D3" w:rsidP="009500D2">
            <w:pPr>
              <w:jc w:val="both"/>
              <w:rPr>
                <w:rFonts w:ascii="Arial Narrow" w:hAnsi="Arial Narrow"/>
                <w:sz w:val="24"/>
                <w:szCs w:val="24"/>
              </w:rPr>
            </w:pPr>
            <w:r>
              <w:rPr>
                <w:rFonts w:ascii="Arial Narrow" w:hAnsi="Arial Narrow"/>
                <w:sz w:val="24"/>
                <w:szCs w:val="24"/>
              </w:rPr>
              <w:t xml:space="preserve">Kirjeldab, kuidas kavandab </w:t>
            </w:r>
            <w:r w:rsidRPr="007431D3">
              <w:rPr>
                <w:rFonts w:ascii="Arial Narrow" w:hAnsi="Arial Narrow"/>
                <w:sz w:val="24"/>
                <w:szCs w:val="24"/>
              </w:rPr>
              <w:t>mitteformaalset õpet (vt lisa 1 Kutsestandardis kasutatud terminid) vastavalt õpieesmärkidele ja</w:t>
            </w:r>
            <w:r>
              <w:rPr>
                <w:rFonts w:ascii="Arial Narrow" w:hAnsi="Arial Narrow"/>
                <w:sz w:val="24"/>
                <w:szCs w:val="24"/>
              </w:rPr>
              <w:t xml:space="preserve"> </w:t>
            </w:r>
            <w:r w:rsidRPr="007431D3">
              <w:rPr>
                <w:rFonts w:ascii="Arial Narrow" w:hAnsi="Arial Narrow"/>
                <w:sz w:val="24"/>
                <w:szCs w:val="24"/>
              </w:rPr>
              <w:t>tegevuskavale, arvestades noorte huve ja vajadusi ning soodustades koostöös õppimist</w:t>
            </w:r>
            <w:r>
              <w:rPr>
                <w:rFonts w:ascii="Arial Narrow" w:hAnsi="Arial Narrow"/>
                <w:sz w:val="24"/>
                <w:szCs w:val="24"/>
              </w:rPr>
              <w:t>.</w:t>
            </w:r>
          </w:p>
        </w:tc>
      </w:tr>
      <w:tr w:rsidR="009500D2" w:rsidTr="009500D2">
        <w:tc>
          <w:tcPr>
            <w:tcW w:w="6996" w:type="dxa"/>
          </w:tcPr>
          <w:p w:rsidR="009500D2" w:rsidRDefault="007431D3" w:rsidP="009500D2">
            <w:pPr>
              <w:jc w:val="both"/>
              <w:rPr>
                <w:rFonts w:ascii="Arial Narrow" w:hAnsi="Arial Narrow"/>
                <w:sz w:val="24"/>
                <w:szCs w:val="24"/>
              </w:rPr>
            </w:pPr>
            <w:r>
              <w:rPr>
                <w:rFonts w:ascii="Arial Narrow" w:hAnsi="Arial Narrow"/>
                <w:sz w:val="24"/>
                <w:szCs w:val="24"/>
              </w:rPr>
              <w:t>3) V</w:t>
            </w:r>
            <w:r w:rsidRPr="007431D3">
              <w:rPr>
                <w:rFonts w:ascii="Arial Narrow" w:hAnsi="Arial Narrow"/>
                <w:sz w:val="24"/>
                <w:szCs w:val="24"/>
              </w:rPr>
              <w:t>iib läbi mitteformaalse õppe tegevusi vastavalt õpieesmärkidele ja tegevuskavale</w:t>
            </w:r>
            <w:r>
              <w:rPr>
                <w:rFonts w:ascii="Arial Narrow" w:hAnsi="Arial Narrow"/>
                <w:sz w:val="24"/>
                <w:szCs w:val="24"/>
              </w:rPr>
              <w:t>.</w:t>
            </w:r>
          </w:p>
        </w:tc>
        <w:tc>
          <w:tcPr>
            <w:tcW w:w="6996" w:type="dxa"/>
          </w:tcPr>
          <w:p w:rsidR="009500D2" w:rsidRDefault="007431D3" w:rsidP="009500D2">
            <w:pPr>
              <w:jc w:val="both"/>
              <w:rPr>
                <w:rFonts w:ascii="Arial Narrow" w:hAnsi="Arial Narrow"/>
                <w:sz w:val="24"/>
                <w:szCs w:val="24"/>
              </w:rPr>
            </w:pPr>
            <w:r>
              <w:rPr>
                <w:rFonts w:ascii="Arial Narrow" w:hAnsi="Arial Narrow"/>
                <w:sz w:val="24"/>
                <w:szCs w:val="24"/>
              </w:rPr>
              <w:t xml:space="preserve">Toob näiteid mitteformaalse õppe tegevuste läbiviimisest vastavalt </w:t>
            </w:r>
            <w:r w:rsidRPr="007431D3">
              <w:rPr>
                <w:rFonts w:ascii="Arial Narrow" w:hAnsi="Arial Narrow"/>
                <w:sz w:val="24"/>
                <w:szCs w:val="24"/>
              </w:rPr>
              <w:t>õpieesmärkidele ja tegevuskavale</w:t>
            </w:r>
            <w:r>
              <w:rPr>
                <w:rFonts w:ascii="Arial Narrow" w:hAnsi="Arial Narrow"/>
                <w:sz w:val="24"/>
                <w:szCs w:val="24"/>
              </w:rPr>
              <w:t>.</w:t>
            </w:r>
          </w:p>
        </w:tc>
      </w:tr>
      <w:tr w:rsidR="009500D2" w:rsidTr="009500D2">
        <w:tc>
          <w:tcPr>
            <w:tcW w:w="6996" w:type="dxa"/>
          </w:tcPr>
          <w:p w:rsidR="009500D2" w:rsidRDefault="007431D3" w:rsidP="007431D3">
            <w:pPr>
              <w:jc w:val="both"/>
              <w:rPr>
                <w:rFonts w:ascii="Arial Narrow" w:hAnsi="Arial Narrow"/>
                <w:sz w:val="24"/>
                <w:szCs w:val="24"/>
              </w:rPr>
            </w:pPr>
            <w:r>
              <w:rPr>
                <w:rFonts w:ascii="Arial Narrow" w:hAnsi="Arial Narrow"/>
                <w:sz w:val="24"/>
                <w:szCs w:val="24"/>
              </w:rPr>
              <w:t>4) A</w:t>
            </w:r>
            <w:r w:rsidRPr="007431D3">
              <w:rPr>
                <w:rFonts w:ascii="Arial Narrow" w:hAnsi="Arial Narrow"/>
                <w:sz w:val="24"/>
                <w:szCs w:val="24"/>
              </w:rPr>
              <w:t>itab mitteformaalse õppe raames noortel mõtestada nende õpieesmärkide täitmist, kasutades sobivat meetodit;</w:t>
            </w:r>
            <w:r>
              <w:rPr>
                <w:rFonts w:ascii="Arial Narrow" w:hAnsi="Arial Narrow"/>
                <w:sz w:val="24"/>
                <w:szCs w:val="24"/>
              </w:rPr>
              <w:t xml:space="preserve"> </w:t>
            </w:r>
            <w:r w:rsidRPr="007431D3">
              <w:rPr>
                <w:rFonts w:ascii="Arial Narrow" w:hAnsi="Arial Narrow"/>
                <w:sz w:val="24"/>
                <w:szCs w:val="24"/>
              </w:rPr>
              <w:t>tunnustab saavutusi</w:t>
            </w:r>
            <w:r>
              <w:rPr>
                <w:rFonts w:ascii="Arial Narrow" w:hAnsi="Arial Narrow"/>
                <w:sz w:val="24"/>
                <w:szCs w:val="24"/>
              </w:rPr>
              <w:t>.</w:t>
            </w:r>
          </w:p>
        </w:tc>
        <w:tc>
          <w:tcPr>
            <w:tcW w:w="6996" w:type="dxa"/>
          </w:tcPr>
          <w:p w:rsidR="009500D2" w:rsidRDefault="007431D3" w:rsidP="009500D2">
            <w:pPr>
              <w:jc w:val="both"/>
              <w:rPr>
                <w:rFonts w:ascii="Arial Narrow" w:hAnsi="Arial Narrow"/>
                <w:sz w:val="24"/>
                <w:szCs w:val="24"/>
              </w:rPr>
            </w:pPr>
            <w:r>
              <w:rPr>
                <w:rFonts w:ascii="Arial Narrow" w:hAnsi="Arial Narrow"/>
                <w:sz w:val="24"/>
                <w:szCs w:val="24"/>
              </w:rPr>
              <w:t xml:space="preserve">Kirjeldab, kuidas aitab </w:t>
            </w:r>
            <w:r w:rsidRPr="007431D3">
              <w:rPr>
                <w:rFonts w:ascii="Arial Narrow" w:hAnsi="Arial Narrow"/>
                <w:sz w:val="24"/>
                <w:szCs w:val="24"/>
              </w:rPr>
              <w:t>mitteformaalse õppe raames noortel mõtestada nende õpieesmärkide täitmist, kasutades sobivat meetodit</w:t>
            </w:r>
            <w:r>
              <w:rPr>
                <w:rFonts w:ascii="Arial Narrow" w:hAnsi="Arial Narrow"/>
                <w:sz w:val="24"/>
                <w:szCs w:val="24"/>
              </w:rPr>
              <w:t>. Toob näiteid, kuidas on tunnustanud saavutusi.</w:t>
            </w:r>
          </w:p>
        </w:tc>
      </w:tr>
      <w:tr w:rsidR="009500D2" w:rsidTr="009500D2">
        <w:tc>
          <w:tcPr>
            <w:tcW w:w="6996" w:type="dxa"/>
          </w:tcPr>
          <w:p w:rsidR="009500D2" w:rsidRDefault="007431D3" w:rsidP="009500D2">
            <w:pPr>
              <w:jc w:val="both"/>
              <w:rPr>
                <w:rFonts w:ascii="Arial Narrow" w:hAnsi="Arial Narrow"/>
                <w:sz w:val="24"/>
                <w:szCs w:val="24"/>
              </w:rPr>
            </w:pPr>
            <w:r>
              <w:rPr>
                <w:rFonts w:ascii="Arial Narrow" w:hAnsi="Arial Narrow"/>
                <w:sz w:val="24"/>
                <w:szCs w:val="24"/>
              </w:rPr>
              <w:t>5) K</w:t>
            </w:r>
            <w:r w:rsidRPr="007431D3">
              <w:rPr>
                <w:rFonts w:ascii="Arial Narrow" w:hAnsi="Arial Narrow"/>
                <w:sz w:val="24"/>
                <w:szCs w:val="24"/>
              </w:rPr>
              <w:t>aasab noori noorsootöö keskkondadesse, rakendades mitmekesiseid meetodeid</w:t>
            </w:r>
            <w:r>
              <w:rPr>
                <w:rFonts w:ascii="Arial Narrow" w:hAnsi="Arial Narrow"/>
                <w:sz w:val="24"/>
                <w:szCs w:val="24"/>
              </w:rPr>
              <w:t>.</w:t>
            </w:r>
          </w:p>
        </w:tc>
        <w:tc>
          <w:tcPr>
            <w:tcW w:w="6996" w:type="dxa"/>
          </w:tcPr>
          <w:p w:rsidR="009500D2" w:rsidRDefault="007431D3" w:rsidP="009500D2">
            <w:pPr>
              <w:jc w:val="both"/>
              <w:rPr>
                <w:rFonts w:ascii="Arial Narrow" w:hAnsi="Arial Narrow"/>
                <w:sz w:val="24"/>
                <w:szCs w:val="24"/>
              </w:rPr>
            </w:pPr>
            <w:r>
              <w:rPr>
                <w:rFonts w:ascii="Arial Narrow" w:hAnsi="Arial Narrow"/>
                <w:sz w:val="24"/>
                <w:szCs w:val="24"/>
              </w:rPr>
              <w:t xml:space="preserve">Kirjeldab, kuidas kaasab noori </w:t>
            </w:r>
            <w:r w:rsidRPr="007431D3">
              <w:rPr>
                <w:rFonts w:ascii="Arial Narrow" w:hAnsi="Arial Narrow"/>
                <w:sz w:val="24"/>
                <w:szCs w:val="24"/>
              </w:rPr>
              <w:t>noorsootöö keskkondadesse, rakendades mitmekesiseid meetodeid</w:t>
            </w:r>
            <w:r>
              <w:rPr>
                <w:rFonts w:ascii="Arial Narrow" w:hAnsi="Arial Narrow"/>
                <w:sz w:val="24"/>
                <w:szCs w:val="24"/>
              </w:rPr>
              <w:t>.</w:t>
            </w:r>
          </w:p>
        </w:tc>
      </w:tr>
      <w:tr w:rsidR="009500D2" w:rsidTr="009500D2">
        <w:tc>
          <w:tcPr>
            <w:tcW w:w="6996" w:type="dxa"/>
          </w:tcPr>
          <w:p w:rsidR="009500D2" w:rsidRDefault="007431D3" w:rsidP="007431D3">
            <w:pPr>
              <w:jc w:val="both"/>
              <w:rPr>
                <w:rFonts w:ascii="Arial Narrow" w:hAnsi="Arial Narrow"/>
                <w:sz w:val="24"/>
                <w:szCs w:val="24"/>
              </w:rPr>
            </w:pPr>
            <w:r>
              <w:rPr>
                <w:rFonts w:ascii="Arial Narrow" w:hAnsi="Arial Narrow"/>
                <w:sz w:val="24"/>
                <w:szCs w:val="24"/>
              </w:rPr>
              <w:t>6) K</w:t>
            </w:r>
            <w:r w:rsidRPr="007431D3">
              <w:rPr>
                <w:rFonts w:ascii="Arial Narrow" w:hAnsi="Arial Narrow"/>
                <w:sz w:val="24"/>
                <w:szCs w:val="24"/>
              </w:rPr>
              <w:t>aasab noori tegevuste planeerimisse ja elluviimisse, arvestades noorte, sh erivajadusega noorte huve ja vajadusi</w:t>
            </w:r>
            <w:r>
              <w:rPr>
                <w:rFonts w:ascii="Arial Narrow" w:hAnsi="Arial Narrow"/>
                <w:sz w:val="24"/>
                <w:szCs w:val="24"/>
              </w:rPr>
              <w:t xml:space="preserve"> </w:t>
            </w:r>
            <w:r w:rsidRPr="007431D3">
              <w:rPr>
                <w:rFonts w:ascii="Arial Narrow" w:hAnsi="Arial Narrow"/>
                <w:sz w:val="24"/>
                <w:szCs w:val="24"/>
              </w:rPr>
              <w:t>ning kohandades tingimused nende vajadustele vastavaks, kasutades olemasolevaid juhend- ja/või õppematerjale;</w:t>
            </w:r>
            <w:r>
              <w:rPr>
                <w:rFonts w:ascii="Arial Narrow" w:hAnsi="Arial Narrow"/>
                <w:sz w:val="24"/>
                <w:szCs w:val="24"/>
              </w:rPr>
              <w:t xml:space="preserve"> </w:t>
            </w:r>
            <w:r w:rsidRPr="007431D3">
              <w:rPr>
                <w:rFonts w:ascii="Arial Narrow" w:hAnsi="Arial Narrow"/>
                <w:sz w:val="24"/>
                <w:szCs w:val="24"/>
              </w:rPr>
              <w:t>vajadusel küsib nõu ja/või teeb koostööd teiste spetsialistidega</w:t>
            </w:r>
            <w:r>
              <w:rPr>
                <w:rFonts w:ascii="Arial Narrow" w:hAnsi="Arial Narrow"/>
                <w:sz w:val="24"/>
                <w:szCs w:val="24"/>
              </w:rPr>
              <w:t>.</w:t>
            </w:r>
          </w:p>
        </w:tc>
        <w:tc>
          <w:tcPr>
            <w:tcW w:w="6996" w:type="dxa"/>
          </w:tcPr>
          <w:p w:rsidR="009500D2" w:rsidRDefault="007431D3" w:rsidP="007431D3">
            <w:pPr>
              <w:jc w:val="both"/>
              <w:rPr>
                <w:rFonts w:ascii="Arial Narrow" w:hAnsi="Arial Narrow"/>
                <w:sz w:val="24"/>
                <w:szCs w:val="24"/>
              </w:rPr>
            </w:pPr>
            <w:r>
              <w:rPr>
                <w:rFonts w:ascii="Arial Narrow" w:hAnsi="Arial Narrow"/>
                <w:sz w:val="24"/>
                <w:szCs w:val="24"/>
              </w:rPr>
              <w:t xml:space="preserve">Kirjeldab, kuidas kaasab </w:t>
            </w:r>
            <w:r w:rsidRPr="007431D3">
              <w:rPr>
                <w:rFonts w:ascii="Arial Narrow" w:hAnsi="Arial Narrow"/>
                <w:sz w:val="24"/>
                <w:szCs w:val="24"/>
              </w:rPr>
              <w:t>noori tegevuste planeerimisse ja elluviimisse, arvestades noorte, sh erivajadusega noorte huve ja vajadusi</w:t>
            </w:r>
            <w:r>
              <w:rPr>
                <w:rFonts w:ascii="Arial Narrow" w:hAnsi="Arial Narrow"/>
                <w:sz w:val="24"/>
                <w:szCs w:val="24"/>
              </w:rPr>
              <w:t xml:space="preserve"> </w:t>
            </w:r>
            <w:r w:rsidRPr="007431D3">
              <w:rPr>
                <w:rFonts w:ascii="Arial Narrow" w:hAnsi="Arial Narrow"/>
                <w:sz w:val="24"/>
                <w:szCs w:val="24"/>
              </w:rPr>
              <w:t>ning kohandades tingimused nende vajadustele vastavaks, kasutades olemasolevaid juhend- ja/või õppematerjale</w:t>
            </w:r>
            <w:r>
              <w:rPr>
                <w:rFonts w:ascii="Arial Narrow" w:hAnsi="Arial Narrow"/>
                <w:sz w:val="24"/>
                <w:szCs w:val="24"/>
              </w:rPr>
              <w:t>. V</w:t>
            </w:r>
            <w:r w:rsidRPr="007431D3">
              <w:rPr>
                <w:rFonts w:ascii="Arial Narrow" w:hAnsi="Arial Narrow"/>
                <w:sz w:val="24"/>
                <w:szCs w:val="24"/>
              </w:rPr>
              <w:t>ajadusel</w:t>
            </w:r>
            <w:r>
              <w:rPr>
                <w:rFonts w:ascii="Arial Narrow" w:hAnsi="Arial Narrow"/>
                <w:sz w:val="24"/>
                <w:szCs w:val="24"/>
              </w:rPr>
              <w:t xml:space="preserve"> oskab</w:t>
            </w:r>
            <w:r w:rsidRPr="007431D3">
              <w:rPr>
                <w:rFonts w:ascii="Arial Narrow" w:hAnsi="Arial Narrow"/>
                <w:sz w:val="24"/>
                <w:szCs w:val="24"/>
              </w:rPr>
              <w:t xml:space="preserve"> küsi</w:t>
            </w:r>
            <w:r>
              <w:rPr>
                <w:rFonts w:ascii="Arial Narrow" w:hAnsi="Arial Narrow"/>
                <w:sz w:val="24"/>
                <w:szCs w:val="24"/>
              </w:rPr>
              <w:t>da nõu ja/või teha</w:t>
            </w:r>
            <w:r w:rsidRPr="007431D3">
              <w:rPr>
                <w:rFonts w:ascii="Arial Narrow" w:hAnsi="Arial Narrow"/>
                <w:sz w:val="24"/>
                <w:szCs w:val="24"/>
              </w:rPr>
              <w:t xml:space="preserve"> koostööd teiste spetsialistidega</w:t>
            </w:r>
            <w:r>
              <w:rPr>
                <w:rFonts w:ascii="Arial Narrow" w:hAnsi="Arial Narrow"/>
                <w:sz w:val="24"/>
                <w:szCs w:val="24"/>
              </w:rPr>
              <w:t>.</w:t>
            </w:r>
          </w:p>
        </w:tc>
      </w:tr>
      <w:tr w:rsidR="00D764D4" w:rsidTr="009500D2">
        <w:tc>
          <w:tcPr>
            <w:tcW w:w="6996" w:type="dxa"/>
          </w:tcPr>
          <w:p w:rsidR="00D764D4" w:rsidRDefault="007431D3" w:rsidP="007431D3">
            <w:pPr>
              <w:jc w:val="both"/>
              <w:rPr>
                <w:rFonts w:ascii="Arial Narrow" w:hAnsi="Arial Narrow"/>
                <w:sz w:val="24"/>
                <w:szCs w:val="24"/>
              </w:rPr>
            </w:pPr>
            <w:r>
              <w:rPr>
                <w:rFonts w:ascii="Arial Narrow" w:hAnsi="Arial Narrow"/>
                <w:sz w:val="24"/>
                <w:szCs w:val="24"/>
              </w:rPr>
              <w:t>7) T</w:t>
            </w:r>
            <w:r w:rsidRPr="007431D3">
              <w:rPr>
                <w:rFonts w:ascii="Arial Narrow" w:hAnsi="Arial Narrow"/>
                <w:sz w:val="24"/>
                <w:szCs w:val="24"/>
              </w:rPr>
              <w:t>oetab haritud kodanikuks kujunemist; motiveerib noori ühiskonnaelus osalema, tutvustab noortele erinevaid</w:t>
            </w:r>
            <w:r>
              <w:rPr>
                <w:rFonts w:ascii="Arial Narrow" w:hAnsi="Arial Narrow"/>
                <w:sz w:val="24"/>
                <w:szCs w:val="24"/>
              </w:rPr>
              <w:t xml:space="preserve"> </w:t>
            </w:r>
            <w:r w:rsidRPr="007431D3">
              <w:rPr>
                <w:rFonts w:ascii="Arial Narrow" w:hAnsi="Arial Narrow"/>
                <w:sz w:val="24"/>
                <w:szCs w:val="24"/>
              </w:rPr>
              <w:t>osalusvõimalusi</w:t>
            </w:r>
            <w:r>
              <w:rPr>
                <w:rFonts w:ascii="Arial Narrow" w:hAnsi="Arial Narrow"/>
                <w:sz w:val="24"/>
                <w:szCs w:val="24"/>
              </w:rPr>
              <w:t>.</w:t>
            </w:r>
          </w:p>
        </w:tc>
        <w:tc>
          <w:tcPr>
            <w:tcW w:w="6996" w:type="dxa"/>
          </w:tcPr>
          <w:p w:rsidR="00D764D4" w:rsidRDefault="007431D3" w:rsidP="00925B2C">
            <w:pPr>
              <w:jc w:val="both"/>
              <w:rPr>
                <w:rFonts w:ascii="Arial Narrow" w:hAnsi="Arial Narrow"/>
                <w:sz w:val="24"/>
                <w:szCs w:val="24"/>
              </w:rPr>
            </w:pPr>
            <w:r>
              <w:rPr>
                <w:rFonts w:ascii="Arial Narrow" w:hAnsi="Arial Narrow"/>
                <w:sz w:val="24"/>
                <w:szCs w:val="24"/>
              </w:rPr>
              <w:t>Kirjeldab, kuidas toetab haritud kodanikuks kujunemist. Toob näiteid, kuidas motiveerib noori ühiskonnaelus osalema ja</w:t>
            </w:r>
            <w:r w:rsidRPr="007431D3">
              <w:rPr>
                <w:rFonts w:ascii="Arial Narrow" w:hAnsi="Arial Narrow"/>
                <w:sz w:val="24"/>
                <w:szCs w:val="24"/>
              </w:rPr>
              <w:t xml:space="preserve"> tutvustab noortele erinevaid</w:t>
            </w:r>
            <w:r>
              <w:rPr>
                <w:rFonts w:ascii="Arial Narrow" w:hAnsi="Arial Narrow"/>
                <w:sz w:val="24"/>
                <w:szCs w:val="24"/>
              </w:rPr>
              <w:t xml:space="preserve"> </w:t>
            </w:r>
            <w:r w:rsidRPr="007431D3">
              <w:rPr>
                <w:rFonts w:ascii="Arial Narrow" w:hAnsi="Arial Narrow"/>
                <w:sz w:val="24"/>
                <w:szCs w:val="24"/>
              </w:rPr>
              <w:t>osalusvõimalusi</w:t>
            </w:r>
            <w:r>
              <w:rPr>
                <w:rFonts w:ascii="Arial Narrow" w:hAnsi="Arial Narrow"/>
                <w:sz w:val="24"/>
                <w:szCs w:val="24"/>
              </w:rPr>
              <w:t>.</w:t>
            </w:r>
          </w:p>
        </w:tc>
      </w:tr>
      <w:tr w:rsidR="00925B2C" w:rsidTr="009500D2">
        <w:tc>
          <w:tcPr>
            <w:tcW w:w="6996" w:type="dxa"/>
          </w:tcPr>
          <w:p w:rsidR="00925B2C" w:rsidRDefault="007431D3" w:rsidP="007431D3">
            <w:pPr>
              <w:jc w:val="both"/>
              <w:rPr>
                <w:rFonts w:ascii="Arial Narrow" w:hAnsi="Arial Narrow"/>
                <w:sz w:val="24"/>
                <w:szCs w:val="24"/>
              </w:rPr>
            </w:pPr>
            <w:r>
              <w:rPr>
                <w:rFonts w:ascii="Arial Narrow" w:hAnsi="Arial Narrow"/>
                <w:sz w:val="24"/>
                <w:szCs w:val="24"/>
              </w:rPr>
              <w:t>8) T</w:t>
            </w:r>
            <w:r w:rsidRPr="007431D3">
              <w:rPr>
                <w:rFonts w:ascii="Arial Narrow" w:hAnsi="Arial Narrow"/>
                <w:sz w:val="24"/>
                <w:szCs w:val="24"/>
              </w:rPr>
              <w:t>utvustab noortele ettevõtlikkuse ja omaalgatuse põhimõtteid ja võimalusi, arvestades noorte huvisid ja</w:t>
            </w:r>
            <w:r>
              <w:rPr>
                <w:rFonts w:ascii="Arial Narrow" w:hAnsi="Arial Narrow"/>
                <w:sz w:val="24"/>
                <w:szCs w:val="24"/>
              </w:rPr>
              <w:t xml:space="preserve"> </w:t>
            </w:r>
            <w:r w:rsidRPr="007431D3">
              <w:rPr>
                <w:rFonts w:ascii="Arial Narrow" w:hAnsi="Arial Narrow"/>
                <w:sz w:val="24"/>
                <w:szCs w:val="24"/>
              </w:rPr>
              <w:t>motiveerides neid; toetab noorte ettevõtlikkust ja omaalgatust, pakkudes noortele noorsootöö tegevuste</w:t>
            </w:r>
            <w:r>
              <w:rPr>
                <w:rFonts w:ascii="Arial Narrow" w:hAnsi="Arial Narrow"/>
                <w:sz w:val="24"/>
                <w:szCs w:val="24"/>
              </w:rPr>
              <w:t xml:space="preserve"> </w:t>
            </w:r>
            <w:r w:rsidRPr="007431D3">
              <w:rPr>
                <w:rFonts w:ascii="Arial Narrow" w:hAnsi="Arial Narrow"/>
                <w:sz w:val="24"/>
                <w:szCs w:val="24"/>
              </w:rPr>
              <w:t>eestvedamise võimalusi ning toetades/juhendades neid selles</w:t>
            </w:r>
            <w:r>
              <w:rPr>
                <w:rFonts w:ascii="Arial Narrow" w:hAnsi="Arial Narrow"/>
                <w:sz w:val="24"/>
                <w:szCs w:val="24"/>
              </w:rPr>
              <w:t>.</w:t>
            </w:r>
          </w:p>
        </w:tc>
        <w:tc>
          <w:tcPr>
            <w:tcW w:w="6996" w:type="dxa"/>
          </w:tcPr>
          <w:p w:rsidR="00925B2C" w:rsidRDefault="007431D3" w:rsidP="009500D2">
            <w:pPr>
              <w:jc w:val="both"/>
              <w:rPr>
                <w:rFonts w:ascii="Arial Narrow" w:hAnsi="Arial Narrow"/>
                <w:sz w:val="24"/>
                <w:szCs w:val="24"/>
              </w:rPr>
            </w:pPr>
            <w:r>
              <w:rPr>
                <w:rFonts w:ascii="Arial Narrow" w:hAnsi="Arial Narrow"/>
                <w:sz w:val="24"/>
                <w:szCs w:val="24"/>
              </w:rPr>
              <w:t xml:space="preserve">Toob näiteid, kuidas on tutvustanud </w:t>
            </w:r>
            <w:r w:rsidRPr="007431D3">
              <w:rPr>
                <w:rFonts w:ascii="Arial Narrow" w:hAnsi="Arial Narrow"/>
                <w:sz w:val="24"/>
                <w:szCs w:val="24"/>
              </w:rPr>
              <w:t>noortele ettevõtlikkuse ja omaalgatuse põhimõtteid ja võimalusi, arvestades noorte huvisid ja</w:t>
            </w:r>
            <w:r>
              <w:rPr>
                <w:rFonts w:ascii="Arial Narrow" w:hAnsi="Arial Narrow"/>
                <w:sz w:val="24"/>
                <w:szCs w:val="24"/>
              </w:rPr>
              <w:t xml:space="preserve"> </w:t>
            </w:r>
            <w:r w:rsidRPr="007431D3">
              <w:rPr>
                <w:rFonts w:ascii="Arial Narrow" w:hAnsi="Arial Narrow"/>
                <w:sz w:val="24"/>
                <w:szCs w:val="24"/>
              </w:rPr>
              <w:t>motiveerides neid</w:t>
            </w:r>
            <w:r>
              <w:rPr>
                <w:rFonts w:ascii="Arial Narrow" w:hAnsi="Arial Narrow"/>
                <w:sz w:val="24"/>
                <w:szCs w:val="24"/>
              </w:rPr>
              <w:t xml:space="preserve">. Kirjeldab, kuidas toetab noorte </w:t>
            </w:r>
            <w:r w:rsidRPr="007431D3">
              <w:rPr>
                <w:rFonts w:ascii="Arial Narrow" w:hAnsi="Arial Narrow"/>
                <w:sz w:val="24"/>
                <w:szCs w:val="24"/>
              </w:rPr>
              <w:t>ettevõtlikkust ja omaalgatust, pakkudes noortele noorsootöö tegevuste</w:t>
            </w:r>
            <w:r>
              <w:rPr>
                <w:rFonts w:ascii="Arial Narrow" w:hAnsi="Arial Narrow"/>
                <w:sz w:val="24"/>
                <w:szCs w:val="24"/>
              </w:rPr>
              <w:t xml:space="preserve"> </w:t>
            </w:r>
            <w:r w:rsidRPr="007431D3">
              <w:rPr>
                <w:rFonts w:ascii="Arial Narrow" w:hAnsi="Arial Narrow"/>
                <w:sz w:val="24"/>
                <w:szCs w:val="24"/>
              </w:rPr>
              <w:t>eestvedamise võimalusi ning toetades/juhendades neid selles</w:t>
            </w:r>
            <w:r>
              <w:rPr>
                <w:rFonts w:ascii="Arial Narrow" w:hAnsi="Arial Narrow"/>
                <w:sz w:val="24"/>
                <w:szCs w:val="24"/>
              </w:rPr>
              <w:t>.</w:t>
            </w:r>
          </w:p>
        </w:tc>
      </w:tr>
      <w:tr w:rsidR="00925B2C" w:rsidTr="009500D2">
        <w:tc>
          <w:tcPr>
            <w:tcW w:w="6996" w:type="dxa"/>
          </w:tcPr>
          <w:p w:rsidR="00925B2C" w:rsidRDefault="007431D3" w:rsidP="007431D3">
            <w:pPr>
              <w:jc w:val="both"/>
              <w:rPr>
                <w:rFonts w:ascii="Arial Narrow" w:hAnsi="Arial Narrow"/>
                <w:sz w:val="24"/>
                <w:szCs w:val="24"/>
              </w:rPr>
            </w:pPr>
            <w:r>
              <w:rPr>
                <w:rFonts w:ascii="Arial Narrow" w:hAnsi="Arial Narrow"/>
                <w:sz w:val="24"/>
                <w:szCs w:val="24"/>
              </w:rPr>
              <w:t>9) T</w:t>
            </w:r>
            <w:r w:rsidRPr="007431D3">
              <w:rPr>
                <w:rFonts w:ascii="Arial Narrow" w:hAnsi="Arial Narrow"/>
                <w:sz w:val="24"/>
                <w:szCs w:val="24"/>
              </w:rPr>
              <w:t>utvustab keskkonnasäästlike ja tervislike eluviiside põhimõtteid ja võimalusi, kasutades olemasolevaid juhend</w:t>
            </w:r>
            <w:r>
              <w:rPr>
                <w:rFonts w:ascii="Arial Narrow" w:hAnsi="Arial Narrow"/>
                <w:sz w:val="24"/>
                <w:szCs w:val="24"/>
              </w:rPr>
              <w:t xml:space="preserve">- </w:t>
            </w:r>
            <w:r w:rsidRPr="007431D3">
              <w:rPr>
                <w:rFonts w:ascii="Arial Narrow" w:hAnsi="Arial Narrow"/>
                <w:sz w:val="24"/>
                <w:szCs w:val="24"/>
              </w:rPr>
              <w:t xml:space="preserve">ja/või õppematerjale; toetab </w:t>
            </w:r>
            <w:r w:rsidRPr="007431D3">
              <w:rPr>
                <w:rFonts w:ascii="Arial Narrow" w:hAnsi="Arial Narrow"/>
                <w:sz w:val="24"/>
                <w:szCs w:val="24"/>
              </w:rPr>
              <w:lastRenderedPageBreak/>
              <w:t>erinevate tegevustega noorte tervislike ja keskkonnasäästlike eluviiside kujunemist;</w:t>
            </w:r>
            <w:r>
              <w:rPr>
                <w:rFonts w:ascii="Arial Narrow" w:hAnsi="Arial Narrow"/>
                <w:sz w:val="24"/>
                <w:szCs w:val="24"/>
              </w:rPr>
              <w:t xml:space="preserve"> </w:t>
            </w:r>
            <w:r w:rsidRPr="007431D3">
              <w:rPr>
                <w:rFonts w:ascii="Arial Narrow" w:hAnsi="Arial Narrow"/>
                <w:sz w:val="24"/>
                <w:szCs w:val="24"/>
              </w:rPr>
              <w:t>märkab tervist mõjutavat (riski)käitumist ja reageerib sellele asjakohaselt, kaasates vajaduse korral spetsialiste</w:t>
            </w:r>
            <w:r>
              <w:rPr>
                <w:rFonts w:ascii="Arial Narrow" w:hAnsi="Arial Narrow"/>
                <w:sz w:val="24"/>
                <w:szCs w:val="24"/>
              </w:rPr>
              <w:t>.</w:t>
            </w:r>
          </w:p>
        </w:tc>
        <w:tc>
          <w:tcPr>
            <w:tcW w:w="6996" w:type="dxa"/>
          </w:tcPr>
          <w:p w:rsidR="00925B2C" w:rsidRDefault="007431D3" w:rsidP="009500D2">
            <w:pPr>
              <w:jc w:val="both"/>
              <w:rPr>
                <w:rFonts w:ascii="Arial Narrow" w:hAnsi="Arial Narrow"/>
                <w:sz w:val="24"/>
                <w:szCs w:val="24"/>
              </w:rPr>
            </w:pPr>
            <w:r>
              <w:rPr>
                <w:rFonts w:ascii="Arial Narrow" w:hAnsi="Arial Narrow"/>
                <w:sz w:val="24"/>
                <w:szCs w:val="24"/>
              </w:rPr>
              <w:lastRenderedPageBreak/>
              <w:t xml:space="preserve">Toob näiteid, kuidas on tutvustanud </w:t>
            </w:r>
            <w:r w:rsidRPr="007431D3">
              <w:rPr>
                <w:rFonts w:ascii="Arial Narrow" w:hAnsi="Arial Narrow"/>
                <w:sz w:val="24"/>
                <w:szCs w:val="24"/>
              </w:rPr>
              <w:t>keskkonnasäästlike ja tervislike eluviiside põhimõtteid ja võimalusi, kasutades olemasolevaid juhend</w:t>
            </w:r>
            <w:r>
              <w:rPr>
                <w:rFonts w:ascii="Arial Narrow" w:hAnsi="Arial Narrow"/>
                <w:sz w:val="24"/>
                <w:szCs w:val="24"/>
              </w:rPr>
              <w:t xml:space="preserve">- </w:t>
            </w:r>
            <w:r w:rsidRPr="007431D3">
              <w:rPr>
                <w:rFonts w:ascii="Arial Narrow" w:hAnsi="Arial Narrow"/>
                <w:sz w:val="24"/>
                <w:szCs w:val="24"/>
              </w:rPr>
              <w:t xml:space="preserve">ja/või </w:t>
            </w:r>
            <w:r w:rsidRPr="007431D3">
              <w:rPr>
                <w:rFonts w:ascii="Arial Narrow" w:hAnsi="Arial Narrow"/>
                <w:sz w:val="24"/>
                <w:szCs w:val="24"/>
              </w:rPr>
              <w:lastRenderedPageBreak/>
              <w:t>õppematerjale</w:t>
            </w:r>
            <w:r>
              <w:rPr>
                <w:rFonts w:ascii="Arial Narrow" w:hAnsi="Arial Narrow"/>
                <w:sz w:val="24"/>
                <w:szCs w:val="24"/>
              </w:rPr>
              <w:t xml:space="preserve">. Kirjeldab, kuidas toetab </w:t>
            </w:r>
            <w:r w:rsidRPr="007431D3">
              <w:rPr>
                <w:rFonts w:ascii="Arial Narrow" w:hAnsi="Arial Narrow"/>
                <w:sz w:val="24"/>
                <w:szCs w:val="24"/>
              </w:rPr>
              <w:t>erinevate tegevustega noorte tervislike ja keskkonnasäästlike eluviiside kujunemist;</w:t>
            </w:r>
            <w:r>
              <w:rPr>
                <w:rFonts w:ascii="Arial Narrow" w:hAnsi="Arial Narrow"/>
                <w:sz w:val="24"/>
                <w:szCs w:val="24"/>
              </w:rPr>
              <w:t xml:space="preserve"> </w:t>
            </w:r>
            <w:r w:rsidRPr="007431D3">
              <w:rPr>
                <w:rFonts w:ascii="Arial Narrow" w:hAnsi="Arial Narrow"/>
                <w:sz w:val="24"/>
                <w:szCs w:val="24"/>
              </w:rPr>
              <w:t>märkab tervist mõjutavat (riski)käitumist ja reageerib sellele asjakohaselt, kaasates vajaduse korral spetsialiste</w:t>
            </w:r>
            <w:r>
              <w:rPr>
                <w:rFonts w:ascii="Arial Narrow" w:hAnsi="Arial Narrow"/>
                <w:sz w:val="24"/>
                <w:szCs w:val="24"/>
              </w:rPr>
              <w:t>.</w:t>
            </w:r>
          </w:p>
        </w:tc>
      </w:tr>
      <w:tr w:rsidR="00925B2C" w:rsidTr="009500D2">
        <w:tc>
          <w:tcPr>
            <w:tcW w:w="6996" w:type="dxa"/>
          </w:tcPr>
          <w:p w:rsidR="00925B2C" w:rsidRDefault="007431D3" w:rsidP="007431D3">
            <w:pPr>
              <w:jc w:val="both"/>
              <w:rPr>
                <w:rFonts w:ascii="Arial Narrow" w:hAnsi="Arial Narrow"/>
                <w:sz w:val="24"/>
                <w:szCs w:val="24"/>
              </w:rPr>
            </w:pPr>
            <w:r>
              <w:rPr>
                <w:rFonts w:ascii="Arial Narrow" w:hAnsi="Arial Narrow"/>
                <w:sz w:val="24"/>
                <w:szCs w:val="24"/>
              </w:rPr>
              <w:lastRenderedPageBreak/>
              <w:t>10) T</w:t>
            </w:r>
            <w:r w:rsidRPr="007431D3">
              <w:rPr>
                <w:rFonts w:ascii="Arial Narrow" w:hAnsi="Arial Narrow"/>
                <w:sz w:val="24"/>
                <w:szCs w:val="24"/>
              </w:rPr>
              <w:t>oetab õiguskuulekate hoiakute kujunemist, kasutades olemasolevaid juhend- ja/või õppematerjale; märkab</w:t>
            </w:r>
            <w:r>
              <w:rPr>
                <w:rFonts w:ascii="Arial Narrow" w:hAnsi="Arial Narrow"/>
                <w:sz w:val="24"/>
                <w:szCs w:val="24"/>
              </w:rPr>
              <w:t xml:space="preserve"> </w:t>
            </w:r>
            <w:r w:rsidRPr="007431D3">
              <w:rPr>
                <w:rFonts w:ascii="Arial Narrow" w:hAnsi="Arial Narrow"/>
                <w:sz w:val="24"/>
                <w:szCs w:val="24"/>
              </w:rPr>
              <w:t>riskikäitumist ja reageerib sellele asjakohaselt, kaasat</w:t>
            </w:r>
            <w:r>
              <w:rPr>
                <w:rFonts w:ascii="Arial Narrow" w:hAnsi="Arial Narrow"/>
                <w:sz w:val="24"/>
                <w:szCs w:val="24"/>
              </w:rPr>
              <w:t>es vajaduse korral spetsialiste.</w:t>
            </w:r>
          </w:p>
        </w:tc>
        <w:tc>
          <w:tcPr>
            <w:tcW w:w="6996" w:type="dxa"/>
          </w:tcPr>
          <w:p w:rsidR="00925B2C" w:rsidRDefault="007431D3" w:rsidP="009500D2">
            <w:pPr>
              <w:jc w:val="both"/>
              <w:rPr>
                <w:rFonts w:ascii="Arial Narrow" w:hAnsi="Arial Narrow"/>
                <w:sz w:val="24"/>
                <w:szCs w:val="24"/>
              </w:rPr>
            </w:pPr>
            <w:r>
              <w:rPr>
                <w:rFonts w:ascii="Arial Narrow" w:hAnsi="Arial Narrow"/>
                <w:sz w:val="24"/>
                <w:szCs w:val="24"/>
              </w:rPr>
              <w:t xml:space="preserve">Kirjeldab, kuidas toetab õiguskuulekate hoiakute kujunemist, </w:t>
            </w:r>
            <w:r w:rsidRPr="007431D3">
              <w:rPr>
                <w:rFonts w:ascii="Arial Narrow" w:hAnsi="Arial Narrow"/>
                <w:sz w:val="24"/>
                <w:szCs w:val="24"/>
              </w:rPr>
              <w:t>kasutades olemasolevaid juhend- ja/või õppematerjale</w:t>
            </w:r>
            <w:r>
              <w:rPr>
                <w:rFonts w:ascii="Arial Narrow" w:hAnsi="Arial Narrow"/>
                <w:sz w:val="24"/>
                <w:szCs w:val="24"/>
              </w:rPr>
              <w:t xml:space="preserve">. Selgitab, kuidas </w:t>
            </w:r>
            <w:r w:rsidRPr="007431D3">
              <w:rPr>
                <w:rFonts w:ascii="Arial Narrow" w:hAnsi="Arial Narrow"/>
                <w:sz w:val="24"/>
                <w:szCs w:val="24"/>
              </w:rPr>
              <w:t>märkab</w:t>
            </w:r>
            <w:r>
              <w:rPr>
                <w:rFonts w:ascii="Arial Narrow" w:hAnsi="Arial Narrow"/>
                <w:sz w:val="24"/>
                <w:szCs w:val="24"/>
              </w:rPr>
              <w:t xml:space="preserve"> </w:t>
            </w:r>
            <w:r w:rsidRPr="007431D3">
              <w:rPr>
                <w:rFonts w:ascii="Arial Narrow" w:hAnsi="Arial Narrow"/>
                <w:sz w:val="24"/>
                <w:szCs w:val="24"/>
              </w:rPr>
              <w:t>riskikäitumist ja reageerib sellele asjakohaselt, kaasat</w:t>
            </w:r>
            <w:r>
              <w:rPr>
                <w:rFonts w:ascii="Arial Narrow" w:hAnsi="Arial Narrow"/>
                <w:sz w:val="24"/>
                <w:szCs w:val="24"/>
              </w:rPr>
              <w:t>es vajaduse korral spetsialiste.</w:t>
            </w:r>
          </w:p>
        </w:tc>
      </w:tr>
      <w:tr w:rsidR="00925B2C" w:rsidTr="009500D2">
        <w:tc>
          <w:tcPr>
            <w:tcW w:w="6996" w:type="dxa"/>
          </w:tcPr>
          <w:p w:rsidR="00925B2C" w:rsidRDefault="007431D3" w:rsidP="007431D3">
            <w:pPr>
              <w:jc w:val="both"/>
              <w:rPr>
                <w:rFonts w:ascii="Arial Narrow" w:hAnsi="Arial Narrow"/>
                <w:sz w:val="24"/>
                <w:szCs w:val="24"/>
              </w:rPr>
            </w:pPr>
            <w:r>
              <w:rPr>
                <w:rFonts w:ascii="Arial Narrow" w:hAnsi="Arial Narrow"/>
                <w:sz w:val="24"/>
                <w:szCs w:val="24"/>
              </w:rPr>
              <w:t>11) T</w:t>
            </w:r>
            <w:r w:rsidRPr="007431D3">
              <w:rPr>
                <w:rFonts w:ascii="Arial Narrow" w:hAnsi="Arial Narrow"/>
                <w:sz w:val="24"/>
                <w:szCs w:val="24"/>
              </w:rPr>
              <w:t xml:space="preserve">utvustab noortele </w:t>
            </w:r>
            <w:proofErr w:type="spellStart"/>
            <w:r w:rsidRPr="007431D3">
              <w:rPr>
                <w:rFonts w:ascii="Arial Narrow" w:hAnsi="Arial Narrow"/>
                <w:sz w:val="24"/>
                <w:szCs w:val="24"/>
              </w:rPr>
              <w:t>kultuuridevahelise</w:t>
            </w:r>
            <w:proofErr w:type="spellEnd"/>
            <w:r w:rsidRPr="007431D3">
              <w:rPr>
                <w:rFonts w:ascii="Arial Narrow" w:hAnsi="Arial Narrow"/>
                <w:sz w:val="24"/>
                <w:szCs w:val="24"/>
              </w:rPr>
              <w:t xml:space="preserve"> suhtlemise põhimõtteid; toetab noortes </w:t>
            </w:r>
            <w:proofErr w:type="spellStart"/>
            <w:r w:rsidRPr="007431D3">
              <w:rPr>
                <w:rFonts w:ascii="Arial Narrow" w:hAnsi="Arial Narrow"/>
                <w:sz w:val="24"/>
                <w:szCs w:val="24"/>
              </w:rPr>
              <w:t>kultuuridevaheliste</w:t>
            </w:r>
            <w:proofErr w:type="spellEnd"/>
            <w:r w:rsidRPr="007431D3">
              <w:rPr>
                <w:rFonts w:ascii="Arial Narrow" w:hAnsi="Arial Narrow"/>
                <w:sz w:val="24"/>
                <w:szCs w:val="24"/>
              </w:rPr>
              <w:t xml:space="preserve"> pädevuste</w:t>
            </w:r>
            <w:r>
              <w:rPr>
                <w:rFonts w:ascii="Arial Narrow" w:hAnsi="Arial Narrow"/>
                <w:sz w:val="24"/>
                <w:szCs w:val="24"/>
              </w:rPr>
              <w:t xml:space="preserve"> </w:t>
            </w:r>
            <w:r w:rsidRPr="007431D3">
              <w:rPr>
                <w:rFonts w:ascii="Arial Narrow" w:hAnsi="Arial Narrow"/>
                <w:sz w:val="24"/>
                <w:szCs w:val="24"/>
              </w:rPr>
              <w:t xml:space="preserve">arengut, pakkudes võimalusi osaleda </w:t>
            </w:r>
            <w:proofErr w:type="spellStart"/>
            <w:r w:rsidRPr="007431D3">
              <w:rPr>
                <w:rFonts w:ascii="Arial Narrow" w:hAnsi="Arial Narrow"/>
                <w:sz w:val="24"/>
                <w:szCs w:val="24"/>
              </w:rPr>
              <w:t>kultuuridevahelistes</w:t>
            </w:r>
            <w:proofErr w:type="spellEnd"/>
            <w:r w:rsidRPr="007431D3">
              <w:rPr>
                <w:rFonts w:ascii="Arial Narrow" w:hAnsi="Arial Narrow"/>
                <w:sz w:val="24"/>
                <w:szCs w:val="24"/>
              </w:rPr>
              <w:t>/rahvusvahelistes tegevustes</w:t>
            </w:r>
            <w:r>
              <w:rPr>
                <w:rFonts w:ascii="Arial Narrow" w:hAnsi="Arial Narrow"/>
                <w:sz w:val="24"/>
                <w:szCs w:val="24"/>
              </w:rPr>
              <w:t>.</w:t>
            </w:r>
          </w:p>
        </w:tc>
        <w:tc>
          <w:tcPr>
            <w:tcW w:w="6996" w:type="dxa"/>
          </w:tcPr>
          <w:p w:rsidR="00925B2C" w:rsidRDefault="007431D3" w:rsidP="009500D2">
            <w:pPr>
              <w:jc w:val="both"/>
              <w:rPr>
                <w:rFonts w:ascii="Arial Narrow" w:hAnsi="Arial Narrow"/>
                <w:sz w:val="24"/>
                <w:szCs w:val="24"/>
              </w:rPr>
            </w:pPr>
            <w:r>
              <w:rPr>
                <w:rFonts w:ascii="Arial Narrow" w:hAnsi="Arial Narrow"/>
                <w:sz w:val="24"/>
                <w:szCs w:val="24"/>
              </w:rPr>
              <w:t xml:space="preserve">Toob näiteid, kuidas on tutvustanud </w:t>
            </w:r>
            <w:r w:rsidRPr="007431D3">
              <w:rPr>
                <w:rFonts w:ascii="Arial Narrow" w:hAnsi="Arial Narrow"/>
                <w:sz w:val="24"/>
                <w:szCs w:val="24"/>
              </w:rPr>
              <w:t xml:space="preserve">noortele </w:t>
            </w:r>
            <w:proofErr w:type="spellStart"/>
            <w:r w:rsidRPr="007431D3">
              <w:rPr>
                <w:rFonts w:ascii="Arial Narrow" w:hAnsi="Arial Narrow"/>
                <w:sz w:val="24"/>
                <w:szCs w:val="24"/>
              </w:rPr>
              <w:t>kultuuridevahelise</w:t>
            </w:r>
            <w:proofErr w:type="spellEnd"/>
            <w:r w:rsidRPr="007431D3">
              <w:rPr>
                <w:rFonts w:ascii="Arial Narrow" w:hAnsi="Arial Narrow"/>
                <w:sz w:val="24"/>
                <w:szCs w:val="24"/>
              </w:rPr>
              <w:t xml:space="preserve"> suhtlemise põhimõtteid</w:t>
            </w:r>
            <w:r>
              <w:rPr>
                <w:rFonts w:ascii="Arial Narrow" w:hAnsi="Arial Narrow"/>
                <w:sz w:val="24"/>
                <w:szCs w:val="24"/>
              </w:rPr>
              <w:t xml:space="preserve">. Kirjeldab, kuidas </w:t>
            </w:r>
            <w:r w:rsidRPr="007431D3">
              <w:rPr>
                <w:rFonts w:ascii="Arial Narrow" w:hAnsi="Arial Narrow"/>
                <w:sz w:val="24"/>
                <w:szCs w:val="24"/>
              </w:rPr>
              <w:t xml:space="preserve">toetab noortes </w:t>
            </w:r>
            <w:proofErr w:type="spellStart"/>
            <w:r w:rsidRPr="007431D3">
              <w:rPr>
                <w:rFonts w:ascii="Arial Narrow" w:hAnsi="Arial Narrow"/>
                <w:sz w:val="24"/>
                <w:szCs w:val="24"/>
              </w:rPr>
              <w:t>kultuuridevaheliste</w:t>
            </w:r>
            <w:proofErr w:type="spellEnd"/>
            <w:r w:rsidRPr="007431D3">
              <w:rPr>
                <w:rFonts w:ascii="Arial Narrow" w:hAnsi="Arial Narrow"/>
                <w:sz w:val="24"/>
                <w:szCs w:val="24"/>
              </w:rPr>
              <w:t xml:space="preserve"> pädevuste</w:t>
            </w:r>
            <w:r>
              <w:rPr>
                <w:rFonts w:ascii="Arial Narrow" w:hAnsi="Arial Narrow"/>
                <w:sz w:val="24"/>
                <w:szCs w:val="24"/>
              </w:rPr>
              <w:t xml:space="preserve"> </w:t>
            </w:r>
            <w:r w:rsidRPr="007431D3">
              <w:rPr>
                <w:rFonts w:ascii="Arial Narrow" w:hAnsi="Arial Narrow"/>
                <w:sz w:val="24"/>
                <w:szCs w:val="24"/>
              </w:rPr>
              <w:t xml:space="preserve">arengut, pakkudes võimalusi osaleda </w:t>
            </w:r>
            <w:proofErr w:type="spellStart"/>
            <w:r w:rsidRPr="007431D3">
              <w:rPr>
                <w:rFonts w:ascii="Arial Narrow" w:hAnsi="Arial Narrow"/>
                <w:sz w:val="24"/>
                <w:szCs w:val="24"/>
              </w:rPr>
              <w:t>kultuuridevahelistes</w:t>
            </w:r>
            <w:proofErr w:type="spellEnd"/>
            <w:r w:rsidRPr="007431D3">
              <w:rPr>
                <w:rFonts w:ascii="Arial Narrow" w:hAnsi="Arial Narrow"/>
                <w:sz w:val="24"/>
                <w:szCs w:val="24"/>
              </w:rPr>
              <w:t>/rahvusvahelistes tegevustes</w:t>
            </w:r>
            <w:r>
              <w:rPr>
                <w:rFonts w:ascii="Arial Narrow" w:hAnsi="Arial Narrow"/>
                <w:sz w:val="24"/>
                <w:szCs w:val="24"/>
              </w:rPr>
              <w:t>.</w:t>
            </w:r>
          </w:p>
        </w:tc>
      </w:tr>
      <w:tr w:rsidR="007431D3" w:rsidTr="009500D2">
        <w:tc>
          <w:tcPr>
            <w:tcW w:w="6996" w:type="dxa"/>
          </w:tcPr>
          <w:p w:rsidR="007431D3" w:rsidRDefault="007431D3" w:rsidP="007431D3">
            <w:pPr>
              <w:jc w:val="both"/>
              <w:rPr>
                <w:rFonts w:ascii="Arial Narrow" w:hAnsi="Arial Narrow"/>
                <w:sz w:val="24"/>
                <w:szCs w:val="24"/>
              </w:rPr>
            </w:pPr>
            <w:r>
              <w:rPr>
                <w:rFonts w:ascii="Arial Narrow" w:hAnsi="Arial Narrow"/>
                <w:sz w:val="24"/>
                <w:szCs w:val="24"/>
              </w:rPr>
              <w:t>12) J</w:t>
            </w:r>
            <w:r w:rsidRPr="007431D3">
              <w:rPr>
                <w:rFonts w:ascii="Arial Narrow" w:hAnsi="Arial Narrow"/>
                <w:sz w:val="24"/>
                <w:szCs w:val="24"/>
              </w:rPr>
              <w:t>agab noortele usaldusväärset infot lähtuvalt noorte vajadustest ja huvidest, suunates huvitatud noori täiendava</w:t>
            </w:r>
            <w:r>
              <w:rPr>
                <w:rFonts w:ascii="Arial Narrow" w:hAnsi="Arial Narrow"/>
                <w:sz w:val="24"/>
                <w:szCs w:val="24"/>
              </w:rPr>
              <w:t xml:space="preserve"> </w:t>
            </w:r>
            <w:r w:rsidRPr="007431D3">
              <w:rPr>
                <w:rFonts w:ascii="Arial Narrow" w:hAnsi="Arial Narrow"/>
                <w:sz w:val="24"/>
                <w:szCs w:val="24"/>
              </w:rPr>
              <w:t>info või vastavat infot haldava spetsialisti juurde</w:t>
            </w:r>
            <w:r>
              <w:rPr>
                <w:rFonts w:ascii="Arial Narrow" w:hAnsi="Arial Narrow"/>
                <w:sz w:val="24"/>
                <w:szCs w:val="24"/>
              </w:rPr>
              <w:t>.</w:t>
            </w:r>
          </w:p>
        </w:tc>
        <w:tc>
          <w:tcPr>
            <w:tcW w:w="6996" w:type="dxa"/>
          </w:tcPr>
          <w:p w:rsidR="007431D3" w:rsidRDefault="007431D3" w:rsidP="009500D2">
            <w:pPr>
              <w:jc w:val="both"/>
              <w:rPr>
                <w:rFonts w:ascii="Arial Narrow" w:hAnsi="Arial Narrow"/>
                <w:sz w:val="24"/>
                <w:szCs w:val="24"/>
              </w:rPr>
            </w:pPr>
            <w:r>
              <w:rPr>
                <w:rFonts w:ascii="Arial Narrow" w:hAnsi="Arial Narrow"/>
                <w:sz w:val="24"/>
                <w:szCs w:val="24"/>
              </w:rPr>
              <w:t xml:space="preserve">Toob näiteid, kuidas jagab </w:t>
            </w:r>
            <w:r w:rsidRPr="007431D3">
              <w:rPr>
                <w:rFonts w:ascii="Arial Narrow" w:hAnsi="Arial Narrow"/>
                <w:sz w:val="24"/>
                <w:szCs w:val="24"/>
              </w:rPr>
              <w:t>noortele usaldusväärset infot lähtuvalt noorte vajadustest ja huvidest, suunates huvitatud noori täiendava</w:t>
            </w:r>
            <w:r>
              <w:rPr>
                <w:rFonts w:ascii="Arial Narrow" w:hAnsi="Arial Narrow"/>
                <w:sz w:val="24"/>
                <w:szCs w:val="24"/>
              </w:rPr>
              <w:t xml:space="preserve"> </w:t>
            </w:r>
            <w:r w:rsidRPr="007431D3">
              <w:rPr>
                <w:rFonts w:ascii="Arial Narrow" w:hAnsi="Arial Narrow"/>
                <w:sz w:val="24"/>
                <w:szCs w:val="24"/>
              </w:rPr>
              <w:t>info või vastavat infot haldava spetsialisti juurde</w:t>
            </w:r>
            <w:r>
              <w:rPr>
                <w:rFonts w:ascii="Arial Narrow" w:hAnsi="Arial Narrow"/>
                <w:sz w:val="24"/>
                <w:szCs w:val="24"/>
              </w:rPr>
              <w:t>.</w:t>
            </w:r>
          </w:p>
        </w:tc>
      </w:tr>
      <w:tr w:rsidR="007431D3" w:rsidTr="009500D2">
        <w:tc>
          <w:tcPr>
            <w:tcW w:w="6996" w:type="dxa"/>
          </w:tcPr>
          <w:p w:rsidR="007431D3" w:rsidRDefault="007431D3" w:rsidP="007431D3">
            <w:pPr>
              <w:jc w:val="both"/>
              <w:rPr>
                <w:rFonts w:ascii="Arial Narrow" w:hAnsi="Arial Narrow"/>
                <w:sz w:val="24"/>
                <w:szCs w:val="24"/>
              </w:rPr>
            </w:pPr>
            <w:r>
              <w:rPr>
                <w:rFonts w:ascii="Arial Narrow" w:hAnsi="Arial Narrow"/>
                <w:sz w:val="24"/>
                <w:szCs w:val="24"/>
              </w:rPr>
              <w:t>13) T</w:t>
            </w:r>
            <w:r w:rsidRPr="007431D3">
              <w:rPr>
                <w:rFonts w:ascii="Arial Narrow" w:hAnsi="Arial Narrow"/>
                <w:sz w:val="24"/>
                <w:szCs w:val="24"/>
              </w:rPr>
              <w:t xml:space="preserve">oetab noorte </w:t>
            </w:r>
            <w:proofErr w:type="spellStart"/>
            <w:r w:rsidRPr="007431D3">
              <w:rPr>
                <w:rFonts w:ascii="Arial Narrow" w:hAnsi="Arial Narrow"/>
                <w:sz w:val="24"/>
                <w:szCs w:val="24"/>
              </w:rPr>
              <w:t>digikirjaoskuse</w:t>
            </w:r>
            <w:proofErr w:type="spellEnd"/>
            <w:r w:rsidRPr="007431D3">
              <w:rPr>
                <w:rFonts w:ascii="Arial Narrow" w:hAnsi="Arial Narrow"/>
                <w:sz w:val="24"/>
                <w:szCs w:val="24"/>
              </w:rPr>
              <w:t xml:space="preserve"> arengut, kasutades </w:t>
            </w:r>
            <w:proofErr w:type="spellStart"/>
            <w:r w:rsidRPr="007431D3">
              <w:rPr>
                <w:rFonts w:ascii="Arial Narrow" w:hAnsi="Arial Narrow"/>
                <w:sz w:val="24"/>
                <w:szCs w:val="24"/>
              </w:rPr>
              <w:t>digitehnoloogiat</w:t>
            </w:r>
            <w:proofErr w:type="spellEnd"/>
            <w:r w:rsidRPr="007431D3">
              <w:rPr>
                <w:rFonts w:ascii="Arial Narrow" w:hAnsi="Arial Narrow"/>
                <w:sz w:val="24"/>
                <w:szCs w:val="24"/>
              </w:rPr>
              <w:t xml:space="preserve"> ja digitaalseid vahendeid; teavitab ohtudest</w:t>
            </w:r>
            <w:r>
              <w:rPr>
                <w:rFonts w:ascii="Arial Narrow" w:hAnsi="Arial Narrow"/>
                <w:sz w:val="24"/>
                <w:szCs w:val="24"/>
              </w:rPr>
              <w:t xml:space="preserve"> </w:t>
            </w:r>
            <w:r w:rsidRPr="007431D3">
              <w:rPr>
                <w:rFonts w:ascii="Arial Narrow" w:hAnsi="Arial Narrow"/>
                <w:sz w:val="24"/>
                <w:szCs w:val="24"/>
              </w:rPr>
              <w:t>internetis</w:t>
            </w:r>
            <w:r>
              <w:rPr>
                <w:rFonts w:ascii="Arial Narrow" w:hAnsi="Arial Narrow"/>
                <w:sz w:val="24"/>
                <w:szCs w:val="24"/>
              </w:rPr>
              <w:t>.</w:t>
            </w:r>
          </w:p>
        </w:tc>
        <w:tc>
          <w:tcPr>
            <w:tcW w:w="6996" w:type="dxa"/>
          </w:tcPr>
          <w:p w:rsidR="007431D3" w:rsidRDefault="007431D3" w:rsidP="009500D2">
            <w:pPr>
              <w:jc w:val="both"/>
              <w:rPr>
                <w:rFonts w:ascii="Arial Narrow" w:hAnsi="Arial Narrow"/>
                <w:sz w:val="24"/>
                <w:szCs w:val="24"/>
              </w:rPr>
            </w:pPr>
            <w:r>
              <w:rPr>
                <w:rFonts w:ascii="Arial Narrow" w:hAnsi="Arial Narrow"/>
                <w:sz w:val="24"/>
                <w:szCs w:val="24"/>
              </w:rPr>
              <w:t xml:space="preserve">Kirjeldab, kuidas toetab </w:t>
            </w:r>
            <w:r w:rsidRPr="007431D3">
              <w:rPr>
                <w:rFonts w:ascii="Arial Narrow" w:hAnsi="Arial Narrow"/>
                <w:sz w:val="24"/>
                <w:szCs w:val="24"/>
              </w:rPr>
              <w:t xml:space="preserve">noorte </w:t>
            </w:r>
            <w:proofErr w:type="spellStart"/>
            <w:r w:rsidRPr="007431D3">
              <w:rPr>
                <w:rFonts w:ascii="Arial Narrow" w:hAnsi="Arial Narrow"/>
                <w:sz w:val="24"/>
                <w:szCs w:val="24"/>
              </w:rPr>
              <w:t>digikirjaoskuse</w:t>
            </w:r>
            <w:proofErr w:type="spellEnd"/>
            <w:r w:rsidRPr="007431D3">
              <w:rPr>
                <w:rFonts w:ascii="Arial Narrow" w:hAnsi="Arial Narrow"/>
                <w:sz w:val="24"/>
                <w:szCs w:val="24"/>
              </w:rPr>
              <w:t xml:space="preserve"> arengut, kasutades </w:t>
            </w:r>
            <w:proofErr w:type="spellStart"/>
            <w:r w:rsidRPr="007431D3">
              <w:rPr>
                <w:rFonts w:ascii="Arial Narrow" w:hAnsi="Arial Narrow"/>
                <w:sz w:val="24"/>
                <w:szCs w:val="24"/>
              </w:rPr>
              <w:t>digitehnoloogiat</w:t>
            </w:r>
            <w:proofErr w:type="spellEnd"/>
            <w:r w:rsidRPr="007431D3">
              <w:rPr>
                <w:rFonts w:ascii="Arial Narrow" w:hAnsi="Arial Narrow"/>
                <w:sz w:val="24"/>
                <w:szCs w:val="24"/>
              </w:rPr>
              <w:t xml:space="preserve"> ja digitaalseid vahendeid</w:t>
            </w:r>
            <w:r>
              <w:rPr>
                <w:rFonts w:ascii="Arial Narrow" w:hAnsi="Arial Narrow"/>
                <w:sz w:val="24"/>
                <w:szCs w:val="24"/>
              </w:rPr>
              <w:t>. Toob näiteid, kuidas on teavitanud noori ohtudest internetis.</w:t>
            </w:r>
          </w:p>
        </w:tc>
      </w:tr>
      <w:tr w:rsidR="007431D3" w:rsidTr="009500D2">
        <w:tc>
          <w:tcPr>
            <w:tcW w:w="6996" w:type="dxa"/>
          </w:tcPr>
          <w:p w:rsidR="007431D3" w:rsidRDefault="007431D3" w:rsidP="007431D3">
            <w:pPr>
              <w:jc w:val="both"/>
              <w:rPr>
                <w:rFonts w:ascii="Arial Narrow" w:hAnsi="Arial Narrow"/>
                <w:sz w:val="24"/>
                <w:szCs w:val="24"/>
              </w:rPr>
            </w:pPr>
            <w:r>
              <w:rPr>
                <w:rFonts w:ascii="Arial Narrow" w:hAnsi="Arial Narrow"/>
                <w:sz w:val="24"/>
                <w:szCs w:val="24"/>
              </w:rPr>
              <w:t>14) T</w:t>
            </w:r>
            <w:r w:rsidRPr="007431D3">
              <w:rPr>
                <w:rFonts w:ascii="Arial Narrow" w:hAnsi="Arial Narrow"/>
                <w:sz w:val="24"/>
                <w:szCs w:val="24"/>
              </w:rPr>
              <w:t>egeleb noorte esmase nõustamisega, järgides konfidentsiaalsuse nõudeid; vajadusel suunab noore</w:t>
            </w:r>
            <w:r>
              <w:rPr>
                <w:rFonts w:ascii="Arial Narrow" w:hAnsi="Arial Narrow"/>
                <w:sz w:val="24"/>
                <w:szCs w:val="24"/>
              </w:rPr>
              <w:t xml:space="preserve"> </w:t>
            </w:r>
            <w:r w:rsidRPr="007431D3">
              <w:rPr>
                <w:rFonts w:ascii="Arial Narrow" w:hAnsi="Arial Narrow"/>
                <w:sz w:val="24"/>
                <w:szCs w:val="24"/>
              </w:rPr>
              <w:t>erialaspetsialisti juurde</w:t>
            </w:r>
            <w:r>
              <w:rPr>
                <w:rFonts w:ascii="Arial Narrow" w:hAnsi="Arial Narrow"/>
                <w:sz w:val="24"/>
                <w:szCs w:val="24"/>
              </w:rPr>
              <w:t>.</w:t>
            </w:r>
          </w:p>
        </w:tc>
        <w:tc>
          <w:tcPr>
            <w:tcW w:w="6996" w:type="dxa"/>
          </w:tcPr>
          <w:p w:rsidR="007431D3" w:rsidRDefault="007431D3" w:rsidP="009500D2">
            <w:pPr>
              <w:jc w:val="both"/>
              <w:rPr>
                <w:rFonts w:ascii="Arial Narrow" w:hAnsi="Arial Narrow"/>
                <w:sz w:val="24"/>
                <w:szCs w:val="24"/>
              </w:rPr>
            </w:pPr>
            <w:r>
              <w:rPr>
                <w:rFonts w:ascii="Arial Narrow" w:hAnsi="Arial Narrow"/>
                <w:sz w:val="24"/>
                <w:szCs w:val="24"/>
              </w:rPr>
              <w:t>Kirjeldab, kuidas tegeleb noorte esmase nõustamisega, järgides konfidentsiaalsuse nõudeid. On võimeline vajadusel suunama noort erialaspetsialisti juurde.</w:t>
            </w:r>
          </w:p>
        </w:tc>
      </w:tr>
      <w:tr w:rsidR="00925B2C" w:rsidTr="007431D3">
        <w:tc>
          <w:tcPr>
            <w:tcW w:w="6996" w:type="dxa"/>
            <w:shd w:val="clear" w:color="auto" w:fill="D0CECE" w:themeFill="background2" w:themeFillShade="E6"/>
          </w:tcPr>
          <w:p w:rsidR="00925B2C" w:rsidRDefault="007431D3" w:rsidP="009500D2">
            <w:pPr>
              <w:jc w:val="both"/>
              <w:rPr>
                <w:rFonts w:ascii="Arial Narrow" w:hAnsi="Arial Narrow"/>
                <w:sz w:val="24"/>
                <w:szCs w:val="24"/>
              </w:rPr>
            </w:pPr>
            <w:r>
              <w:rPr>
                <w:rFonts w:ascii="Arial Narrow" w:hAnsi="Arial Narrow"/>
                <w:sz w:val="24"/>
                <w:szCs w:val="24"/>
              </w:rPr>
              <w:t>LÄBIV KOMPETENTS - J</w:t>
            </w:r>
            <w:r w:rsidRPr="007431D3">
              <w:rPr>
                <w:rFonts w:ascii="Arial Narrow" w:hAnsi="Arial Narrow"/>
                <w:sz w:val="24"/>
                <w:szCs w:val="24"/>
              </w:rPr>
              <w:t>uhindub oma töös noorsootöötaja kutse-eetikast (vt lisa 4 Kutse-eetika noorsootöös)</w:t>
            </w:r>
            <w:r>
              <w:rPr>
                <w:rFonts w:ascii="Arial Narrow" w:hAnsi="Arial Narrow"/>
                <w:sz w:val="24"/>
                <w:szCs w:val="24"/>
              </w:rPr>
              <w:t>.</w:t>
            </w:r>
          </w:p>
        </w:tc>
        <w:tc>
          <w:tcPr>
            <w:tcW w:w="6996" w:type="dxa"/>
            <w:shd w:val="clear" w:color="auto" w:fill="D0CECE" w:themeFill="background2" w:themeFillShade="E6"/>
          </w:tcPr>
          <w:p w:rsidR="00925B2C" w:rsidRDefault="007431D3" w:rsidP="00211BE8">
            <w:pPr>
              <w:jc w:val="both"/>
              <w:rPr>
                <w:rFonts w:ascii="Arial Narrow" w:hAnsi="Arial Narrow"/>
                <w:sz w:val="24"/>
                <w:szCs w:val="24"/>
              </w:rPr>
            </w:pPr>
            <w:r>
              <w:rPr>
                <w:rFonts w:ascii="Arial Narrow" w:hAnsi="Arial Narrow"/>
                <w:sz w:val="24"/>
                <w:szCs w:val="24"/>
              </w:rPr>
              <w:t xml:space="preserve">Kirjeldab, kuidas juhindub oma töös noorsootöötaja </w:t>
            </w:r>
            <w:r w:rsidRPr="007431D3">
              <w:rPr>
                <w:rFonts w:ascii="Arial Narrow" w:hAnsi="Arial Narrow"/>
                <w:sz w:val="24"/>
                <w:szCs w:val="24"/>
              </w:rPr>
              <w:t>kutse-eetikast (vt lisa 4 Kutse-eetika noorsootöös)</w:t>
            </w:r>
            <w:r>
              <w:rPr>
                <w:rFonts w:ascii="Arial Narrow" w:hAnsi="Arial Narrow"/>
                <w:sz w:val="24"/>
                <w:szCs w:val="24"/>
              </w:rPr>
              <w:t>.</w:t>
            </w:r>
          </w:p>
        </w:tc>
      </w:tr>
      <w:tr w:rsidR="00A05D06" w:rsidTr="007431D3">
        <w:tc>
          <w:tcPr>
            <w:tcW w:w="6996" w:type="dxa"/>
            <w:shd w:val="clear" w:color="auto" w:fill="D0CECE" w:themeFill="background2" w:themeFillShade="E6"/>
          </w:tcPr>
          <w:p w:rsidR="00A05D06" w:rsidRDefault="00A05D06" w:rsidP="00A05D06">
            <w:pPr>
              <w:jc w:val="both"/>
              <w:rPr>
                <w:rFonts w:ascii="Arial Narrow" w:hAnsi="Arial Narrow"/>
                <w:sz w:val="24"/>
                <w:szCs w:val="24"/>
              </w:rPr>
            </w:pPr>
            <w:r>
              <w:rPr>
                <w:rFonts w:ascii="Arial Narrow" w:hAnsi="Arial Narrow"/>
                <w:sz w:val="24"/>
                <w:szCs w:val="24"/>
              </w:rPr>
              <w:t>LÄBIV KOMPETENTS - K</w:t>
            </w:r>
            <w:r w:rsidRPr="00A05D06">
              <w:rPr>
                <w:rFonts w:ascii="Arial Narrow" w:hAnsi="Arial Narrow"/>
                <w:sz w:val="24"/>
                <w:szCs w:val="24"/>
              </w:rPr>
              <w:t>asutab oma töös eesti keelt tasemel B1 ning ühte võõrkeelt tasemel A1 (vt lisa 2 Keelte oskustasemete</w:t>
            </w:r>
            <w:r>
              <w:rPr>
                <w:rFonts w:ascii="Arial Narrow" w:hAnsi="Arial Narrow"/>
                <w:sz w:val="24"/>
                <w:szCs w:val="24"/>
              </w:rPr>
              <w:t xml:space="preserve"> kirjeldused).</w:t>
            </w:r>
          </w:p>
        </w:tc>
        <w:tc>
          <w:tcPr>
            <w:tcW w:w="6996" w:type="dxa"/>
            <w:shd w:val="clear" w:color="auto" w:fill="D0CECE" w:themeFill="background2" w:themeFillShade="E6"/>
          </w:tcPr>
          <w:p w:rsidR="00A05D06" w:rsidRDefault="00A05D06" w:rsidP="00211BE8">
            <w:pPr>
              <w:jc w:val="both"/>
              <w:rPr>
                <w:rFonts w:ascii="Arial Narrow" w:hAnsi="Arial Narrow"/>
                <w:sz w:val="24"/>
                <w:szCs w:val="24"/>
              </w:rPr>
            </w:pPr>
            <w:r>
              <w:rPr>
                <w:rFonts w:ascii="Arial Narrow" w:hAnsi="Arial Narrow"/>
                <w:sz w:val="24"/>
                <w:szCs w:val="24"/>
              </w:rPr>
              <w:t xml:space="preserve">Kirjeldab, kuidas kasutab oma töös eesti keelt ning ühte võõrkeelt </w:t>
            </w:r>
            <w:r w:rsidRPr="00A05D06">
              <w:rPr>
                <w:rFonts w:ascii="Arial Narrow" w:hAnsi="Arial Narrow"/>
                <w:sz w:val="24"/>
                <w:szCs w:val="24"/>
              </w:rPr>
              <w:t xml:space="preserve"> (vt lisa 2 Keelte oskustasemete</w:t>
            </w:r>
            <w:r>
              <w:rPr>
                <w:rFonts w:ascii="Arial Narrow" w:hAnsi="Arial Narrow"/>
                <w:sz w:val="24"/>
                <w:szCs w:val="24"/>
              </w:rPr>
              <w:t xml:space="preserve"> kirjeldused).</w:t>
            </w:r>
          </w:p>
        </w:tc>
      </w:tr>
      <w:tr w:rsidR="00A05D06" w:rsidTr="007431D3">
        <w:tc>
          <w:tcPr>
            <w:tcW w:w="6996" w:type="dxa"/>
            <w:shd w:val="clear" w:color="auto" w:fill="D0CECE" w:themeFill="background2" w:themeFillShade="E6"/>
          </w:tcPr>
          <w:p w:rsidR="00A05D06" w:rsidRDefault="00A05D06" w:rsidP="00A05D06">
            <w:pPr>
              <w:jc w:val="both"/>
              <w:rPr>
                <w:rFonts w:ascii="Arial Narrow" w:hAnsi="Arial Narrow"/>
                <w:sz w:val="24"/>
                <w:szCs w:val="24"/>
              </w:rPr>
            </w:pPr>
            <w:r>
              <w:rPr>
                <w:rFonts w:ascii="Arial Narrow" w:hAnsi="Arial Narrow"/>
                <w:sz w:val="24"/>
                <w:szCs w:val="24"/>
              </w:rPr>
              <w:t>LÄBIV KOMPETENTS - K</w:t>
            </w:r>
            <w:r w:rsidRPr="00A05D06">
              <w:rPr>
                <w:rFonts w:ascii="Arial Narrow" w:hAnsi="Arial Narrow"/>
                <w:sz w:val="24"/>
                <w:szCs w:val="24"/>
              </w:rPr>
              <w:t>asutab oma töös arvutit vastavalt arvuti kasutamise oskuste baasmoodulitele Arvuti põhitõed, Interneti põhitõed,</w:t>
            </w:r>
            <w:r>
              <w:rPr>
                <w:rFonts w:ascii="Arial Narrow" w:hAnsi="Arial Narrow"/>
                <w:sz w:val="24"/>
                <w:szCs w:val="24"/>
              </w:rPr>
              <w:t xml:space="preserve"> </w:t>
            </w:r>
            <w:r w:rsidRPr="00A05D06">
              <w:rPr>
                <w:rFonts w:ascii="Arial Narrow" w:hAnsi="Arial Narrow"/>
                <w:sz w:val="24"/>
                <w:szCs w:val="24"/>
              </w:rPr>
              <w:t>Tekstitöötlus ning standardmoodulitele IT turvalisus ja Koostöö internetis (vt lisa 3 Arvuti kasutamise oskused);</w:t>
            </w:r>
            <w:r>
              <w:rPr>
                <w:rFonts w:ascii="Arial Narrow" w:hAnsi="Arial Narrow"/>
                <w:sz w:val="24"/>
                <w:szCs w:val="24"/>
              </w:rPr>
              <w:t xml:space="preserve"> </w:t>
            </w:r>
            <w:r w:rsidRPr="00A05D06">
              <w:rPr>
                <w:rFonts w:ascii="Arial Narrow" w:hAnsi="Arial Narrow"/>
                <w:sz w:val="24"/>
                <w:szCs w:val="24"/>
              </w:rPr>
              <w:t xml:space="preserve">kasutab </w:t>
            </w:r>
            <w:proofErr w:type="spellStart"/>
            <w:r w:rsidRPr="00A05D06">
              <w:rPr>
                <w:rFonts w:ascii="Arial Narrow" w:hAnsi="Arial Narrow"/>
                <w:sz w:val="24"/>
                <w:szCs w:val="24"/>
              </w:rPr>
              <w:t>digimeediat</w:t>
            </w:r>
            <w:proofErr w:type="spellEnd"/>
            <w:r w:rsidRPr="00A05D06">
              <w:rPr>
                <w:rFonts w:ascii="Arial Narrow" w:hAnsi="Arial Narrow"/>
                <w:sz w:val="24"/>
                <w:szCs w:val="24"/>
              </w:rPr>
              <w:t xml:space="preserve"> ja -tehno</w:t>
            </w:r>
            <w:r>
              <w:rPr>
                <w:rFonts w:ascii="Arial Narrow" w:hAnsi="Arial Narrow"/>
                <w:sz w:val="24"/>
                <w:szCs w:val="24"/>
              </w:rPr>
              <w:t>loogiat vastavalt töö eripärale.</w:t>
            </w:r>
          </w:p>
        </w:tc>
        <w:tc>
          <w:tcPr>
            <w:tcW w:w="6996" w:type="dxa"/>
            <w:shd w:val="clear" w:color="auto" w:fill="D0CECE" w:themeFill="background2" w:themeFillShade="E6"/>
          </w:tcPr>
          <w:p w:rsidR="00A05D06" w:rsidRDefault="00A05D06" w:rsidP="00211BE8">
            <w:pPr>
              <w:jc w:val="both"/>
              <w:rPr>
                <w:rFonts w:ascii="Arial Narrow" w:hAnsi="Arial Narrow"/>
                <w:sz w:val="24"/>
                <w:szCs w:val="24"/>
              </w:rPr>
            </w:pPr>
            <w:r w:rsidRPr="00A05D06">
              <w:rPr>
                <w:rFonts w:ascii="Arial Narrow" w:hAnsi="Arial Narrow"/>
                <w:sz w:val="24"/>
                <w:szCs w:val="24"/>
              </w:rPr>
              <w:t xml:space="preserve">Selgitab, kui palju ja milleks kasutab oma töös arvutit (vt lisa 3 „Arvuti kasutamise oskused“). Toob näiteid, kuidas kasutab </w:t>
            </w:r>
            <w:proofErr w:type="spellStart"/>
            <w:r w:rsidRPr="00A05D06">
              <w:rPr>
                <w:rFonts w:ascii="Arial Narrow" w:hAnsi="Arial Narrow"/>
                <w:sz w:val="24"/>
                <w:szCs w:val="24"/>
              </w:rPr>
              <w:t>digimeediat</w:t>
            </w:r>
            <w:proofErr w:type="spellEnd"/>
            <w:r w:rsidRPr="00A05D06">
              <w:rPr>
                <w:rFonts w:ascii="Arial Narrow" w:hAnsi="Arial Narrow"/>
                <w:sz w:val="24"/>
                <w:szCs w:val="24"/>
              </w:rPr>
              <w:t xml:space="preserve"> ja –tehnoloogiat vastavalt töö eripärale.</w:t>
            </w:r>
          </w:p>
        </w:tc>
      </w:tr>
      <w:tr w:rsidR="00A05D06" w:rsidTr="007431D3">
        <w:tc>
          <w:tcPr>
            <w:tcW w:w="6996" w:type="dxa"/>
            <w:shd w:val="clear" w:color="auto" w:fill="D0CECE" w:themeFill="background2" w:themeFillShade="E6"/>
          </w:tcPr>
          <w:p w:rsidR="00A05D06" w:rsidRDefault="00A05D06" w:rsidP="00A05D06">
            <w:pPr>
              <w:jc w:val="both"/>
              <w:rPr>
                <w:rFonts w:ascii="Arial Narrow" w:hAnsi="Arial Narrow"/>
                <w:sz w:val="24"/>
                <w:szCs w:val="24"/>
              </w:rPr>
            </w:pPr>
            <w:r>
              <w:rPr>
                <w:rFonts w:ascii="Arial Narrow" w:hAnsi="Arial Narrow"/>
                <w:sz w:val="24"/>
                <w:szCs w:val="24"/>
              </w:rPr>
              <w:lastRenderedPageBreak/>
              <w:t>LÄBIV KOMPETENTS - P</w:t>
            </w:r>
            <w:r w:rsidRPr="00A05D06">
              <w:rPr>
                <w:rFonts w:ascii="Arial Narrow" w:hAnsi="Arial Narrow"/>
                <w:sz w:val="24"/>
                <w:szCs w:val="24"/>
              </w:rPr>
              <w:t>üstitab selged eesmärgid; kavandab tegevusi ja projekte hoolikalt ning arvestab võimalike muutustega; kasutab</w:t>
            </w:r>
            <w:r>
              <w:rPr>
                <w:rFonts w:ascii="Arial Narrow" w:hAnsi="Arial Narrow"/>
                <w:sz w:val="24"/>
                <w:szCs w:val="24"/>
              </w:rPr>
              <w:t xml:space="preserve"> </w:t>
            </w:r>
            <w:r w:rsidRPr="00A05D06">
              <w:rPr>
                <w:rFonts w:ascii="Arial Narrow" w:hAnsi="Arial Narrow"/>
                <w:sz w:val="24"/>
                <w:szCs w:val="24"/>
              </w:rPr>
              <w:t>aega tõhusalt; peab kinni tähtaegadest ja ajakavas</w:t>
            </w:r>
            <w:r>
              <w:rPr>
                <w:rFonts w:ascii="Arial Narrow" w:hAnsi="Arial Narrow"/>
                <w:sz w:val="24"/>
                <w:szCs w:val="24"/>
              </w:rPr>
              <w:t>t.</w:t>
            </w:r>
          </w:p>
        </w:tc>
        <w:tc>
          <w:tcPr>
            <w:tcW w:w="6996" w:type="dxa"/>
            <w:shd w:val="clear" w:color="auto" w:fill="D0CECE" w:themeFill="background2" w:themeFillShade="E6"/>
          </w:tcPr>
          <w:p w:rsidR="00A05D06" w:rsidRDefault="00A05D06" w:rsidP="00211BE8">
            <w:pPr>
              <w:jc w:val="both"/>
              <w:rPr>
                <w:rFonts w:ascii="Arial Narrow" w:hAnsi="Arial Narrow"/>
                <w:sz w:val="24"/>
                <w:szCs w:val="24"/>
              </w:rPr>
            </w:pPr>
            <w:r>
              <w:rPr>
                <w:rFonts w:ascii="Arial Narrow" w:hAnsi="Arial Narrow"/>
                <w:sz w:val="24"/>
                <w:szCs w:val="24"/>
              </w:rPr>
              <w:t xml:space="preserve">Selgitab, kuidas püstitab selged eesmärgid. Toob näiteid, kuidas algatab ja kavandab </w:t>
            </w:r>
            <w:r w:rsidRPr="00390E4B">
              <w:rPr>
                <w:rFonts w:ascii="Arial Narrow" w:hAnsi="Arial Narrow"/>
                <w:sz w:val="24"/>
                <w:szCs w:val="24"/>
              </w:rPr>
              <w:t>tegevusi ja projekte hoolikalt ning arvestab võimalike muutustega</w:t>
            </w:r>
            <w:r>
              <w:rPr>
                <w:rFonts w:ascii="Arial Narrow" w:hAnsi="Arial Narrow"/>
                <w:sz w:val="24"/>
                <w:szCs w:val="24"/>
              </w:rPr>
              <w:t>. Toob näiteid oma tõhusast ajakasutusest. Oskab kinni pidada tähtaegadest ja ajakavast.</w:t>
            </w:r>
          </w:p>
        </w:tc>
      </w:tr>
      <w:tr w:rsidR="00A05D06" w:rsidTr="007431D3">
        <w:tc>
          <w:tcPr>
            <w:tcW w:w="6996" w:type="dxa"/>
            <w:shd w:val="clear" w:color="auto" w:fill="D0CECE" w:themeFill="background2" w:themeFillShade="E6"/>
          </w:tcPr>
          <w:p w:rsidR="00A05D06" w:rsidRDefault="00A05D06" w:rsidP="00A05D06">
            <w:pPr>
              <w:jc w:val="both"/>
              <w:rPr>
                <w:rFonts w:ascii="Arial Narrow" w:hAnsi="Arial Narrow"/>
                <w:sz w:val="24"/>
                <w:szCs w:val="24"/>
              </w:rPr>
            </w:pPr>
            <w:r>
              <w:rPr>
                <w:rFonts w:ascii="Arial Narrow" w:hAnsi="Arial Narrow"/>
                <w:sz w:val="24"/>
                <w:szCs w:val="24"/>
              </w:rPr>
              <w:t>LÄBIV KOMPETENTS - R</w:t>
            </w:r>
            <w:r w:rsidRPr="00A05D06">
              <w:rPr>
                <w:rFonts w:ascii="Arial Narrow" w:hAnsi="Arial Narrow"/>
                <w:sz w:val="24"/>
                <w:szCs w:val="24"/>
              </w:rPr>
              <w:t>akendab oma töö planeerimisel ja elluviimisel noorsootöö aluseid</w:t>
            </w:r>
            <w:r>
              <w:rPr>
                <w:rFonts w:ascii="Arial Narrow" w:hAnsi="Arial Narrow"/>
                <w:sz w:val="24"/>
                <w:szCs w:val="24"/>
              </w:rPr>
              <w:t>.</w:t>
            </w:r>
          </w:p>
        </w:tc>
        <w:tc>
          <w:tcPr>
            <w:tcW w:w="6996" w:type="dxa"/>
            <w:shd w:val="clear" w:color="auto" w:fill="D0CECE" w:themeFill="background2" w:themeFillShade="E6"/>
          </w:tcPr>
          <w:p w:rsidR="00A05D06" w:rsidRDefault="00A05D06" w:rsidP="00211BE8">
            <w:pPr>
              <w:jc w:val="both"/>
              <w:rPr>
                <w:rFonts w:ascii="Arial Narrow" w:hAnsi="Arial Narrow"/>
                <w:sz w:val="24"/>
                <w:szCs w:val="24"/>
              </w:rPr>
            </w:pPr>
            <w:r>
              <w:rPr>
                <w:rFonts w:ascii="Arial Narrow" w:hAnsi="Arial Narrow"/>
                <w:sz w:val="24"/>
                <w:szCs w:val="24"/>
              </w:rPr>
              <w:t xml:space="preserve">Kirjeldab, kuidas rakendab </w:t>
            </w:r>
            <w:r w:rsidRPr="00A05D06">
              <w:rPr>
                <w:rFonts w:ascii="Arial Narrow" w:hAnsi="Arial Narrow"/>
                <w:sz w:val="24"/>
                <w:szCs w:val="24"/>
              </w:rPr>
              <w:t>oma töö planeerimisel ja elluviimisel noorsootöö aluseid</w:t>
            </w:r>
            <w:r>
              <w:rPr>
                <w:rFonts w:ascii="Arial Narrow" w:hAnsi="Arial Narrow"/>
                <w:sz w:val="24"/>
                <w:szCs w:val="24"/>
              </w:rPr>
              <w:t>.</w:t>
            </w:r>
          </w:p>
        </w:tc>
      </w:tr>
      <w:tr w:rsidR="00A05D06" w:rsidTr="007431D3">
        <w:tc>
          <w:tcPr>
            <w:tcW w:w="6996" w:type="dxa"/>
            <w:shd w:val="clear" w:color="auto" w:fill="D0CECE" w:themeFill="background2" w:themeFillShade="E6"/>
          </w:tcPr>
          <w:p w:rsidR="00A05D06" w:rsidRDefault="00A05D06" w:rsidP="00A05D06">
            <w:pPr>
              <w:jc w:val="both"/>
              <w:rPr>
                <w:rFonts w:ascii="Arial Narrow" w:hAnsi="Arial Narrow"/>
                <w:sz w:val="24"/>
                <w:szCs w:val="24"/>
              </w:rPr>
            </w:pPr>
            <w:r>
              <w:rPr>
                <w:rFonts w:ascii="Arial Narrow" w:hAnsi="Arial Narrow"/>
                <w:sz w:val="24"/>
                <w:szCs w:val="24"/>
              </w:rPr>
              <w:t>LÄBIV KOMPETENTS - L</w:t>
            </w:r>
            <w:r w:rsidRPr="00A05D06">
              <w:rPr>
                <w:rFonts w:ascii="Arial Narrow" w:hAnsi="Arial Narrow"/>
                <w:sz w:val="24"/>
                <w:szCs w:val="24"/>
              </w:rPr>
              <w:t>ähtub oma töös inimõigustest ja noorsootöö korraldamise põhimõtetest</w:t>
            </w:r>
            <w:r>
              <w:rPr>
                <w:rFonts w:ascii="Arial Narrow" w:hAnsi="Arial Narrow"/>
                <w:sz w:val="24"/>
                <w:szCs w:val="24"/>
              </w:rPr>
              <w:t>.</w:t>
            </w:r>
          </w:p>
        </w:tc>
        <w:tc>
          <w:tcPr>
            <w:tcW w:w="6996" w:type="dxa"/>
            <w:shd w:val="clear" w:color="auto" w:fill="D0CECE" w:themeFill="background2" w:themeFillShade="E6"/>
          </w:tcPr>
          <w:p w:rsidR="00A05D06" w:rsidRDefault="00A05D06" w:rsidP="00211BE8">
            <w:pPr>
              <w:jc w:val="both"/>
              <w:rPr>
                <w:rFonts w:ascii="Arial Narrow" w:hAnsi="Arial Narrow"/>
                <w:sz w:val="24"/>
                <w:szCs w:val="24"/>
              </w:rPr>
            </w:pPr>
            <w:r w:rsidRPr="00A05D06">
              <w:rPr>
                <w:rFonts w:ascii="Arial Narrow" w:hAnsi="Arial Narrow"/>
                <w:sz w:val="24"/>
                <w:szCs w:val="24"/>
              </w:rPr>
              <w:t>Kirjeldab, kuidas lähtub oma töös inimõigustest ja noorsootöö korraldamise põhimõtetest.</w:t>
            </w:r>
          </w:p>
        </w:tc>
      </w:tr>
      <w:tr w:rsidR="00C150CE" w:rsidRPr="00C150CE" w:rsidTr="00641161">
        <w:tc>
          <w:tcPr>
            <w:tcW w:w="13992" w:type="dxa"/>
            <w:gridSpan w:val="2"/>
          </w:tcPr>
          <w:p w:rsidR="00C150CE" w:rsidRPr="00C150CE" w:rsidRDefault="007431D3" w:rsidP="007431D3">
            <w:pPr>
              <w:jc w:val="both"/>
              <w:rPr>
                <w:rFonts w:ascii="Arial Narrow" w:hAnsi="Arial Narrow"/>
                <w:b/>
                <w:sz w:val="24"/>
                <w:szCs w:val="24"/>
              </w:rPr>
            </w:pPr>
            <w:r>
              <w:rPr>
                <w:rFonts w:ascii="Arial Narrow" w:hAnsi="Arial Narrow"/>
                <w:b/>
                <w:sz w:val="24"/>
                <w:szCs w:val="24"/>
              </w:rPr>
              <w:t>B.2.2</w:t>
            </w:r>
            <w:r w:rsidR="00C150CE" w:rsidRPr="00C150CE">
              <w:rPr>
                <w:rFonts w:ascii="Arial Narrow" w:hAnsi="Arial Narrow"/>
                <w:b/>
                <w:sz w:val="24"/>
                <w:szCs w:val="24"/>
              </w:rPr>
              <w:t>. SUHTLEMINE AVALIKKUSEGA</w:t>
            </w:r>
            <w:r>
              <w:rPr>
                <w:rFonts w:ascii="Arial Narrow" w:hAnsi="Arial Narrow"/>
                <w:b/>
                <w:sz w:val="24"/>
                <w:szCs w:val="24"/>
              </w:rPr>
              <w:t xml:space="preserve"> JA KOOSTÖÖ</w:t>
            </w:r>
          </w:p>
        </w:tc>
      </w:tr>
      <w:tr w:rsidR="00925B2C" w:rsidTr="009500D2">
        <w:tc>
          <w:tcPr>
            <w:tcW w:w="6996" w:type="dxa"/>
          </w:tcPr>
          <w:p w:rsidR="00925B2C" w:rsidRDefault="00A05D06" w:rsidP="00A05D06">
            <w:pPr>
              <w:jc w:val="both"/>
              <w:rPr>
                <w:rFonts w:ascii="Arial Narrow" w:hAnsi="Arial Narrow"/>
                <w:sz w:val="24"/>
                <w:szCs w:val="24"/>
              </w:rPr>
            </w:pPr>
            <w:r>
              <w:rPr>
                <w:rFonts w:ascii="Arial Narrow" w:hAnsi="Arial Narrow"/>
                <w:sz w:val="24"/>
                <w:szCs w:val="24"/>
              </w:rPr>
              <w:t>1) T</w:t>
            </w:r>
            <w:r w:rsidRPr="00A05D06">
              <w:rPr>
                <w:rFonts w:ascii="Arial Narrow" w:hAnsi="Arial Narrow"/>
                <w:sz w:val="24"/>
                <w:szCs w:val="24"/>
              </w:rPr>
              <w:t>utvustab noorsootöö võimalusi, lähtudes noorsootöö aluseks olevatest väärtustest ning kasutades mh ajakohaseid</w:t>
            </w:r>
            <w:r>
              <w:rPr>
                <w:rFonts w:ascii="Arial Narrow" w:hAnsi="Arial Narrow"/>
                <w:sz w:val="24"/>
                <w:szCs w:val="24"/>
              </w:rPr>
              <w:t xml:space="preserve"> </w:t>
            </w:r>
            <w:proofErr w:type="spellStart"/>
            <w:r w:rsidRPr="00A05D06">
              <w:rPr>
                <w:rFonts w:ascii="Arial Narrow" w:hAnsi="Arial Narrow"/>
                <w:sz w:val="24"/>
                <w:szCs w:val="24"/>
              </w:rPr>
              <w:t>digikeskkondi</w:t>
            </w:r>
            <w:proofErr w:type="spellEnd"/>
            <w:r w:rsidRPr="00A05D06">
              <w:rPr>
                <w:rFonts w:ascii="Arial Narrow" w:hAnsi="Arial Narrow"/>
                <w:sz w:val="24"/>
                <w:szCs w:val="24"/>
              </w:rPr>
              <w:t xml:space="preserve"> ja </w:t>
            </w:r>
            <w:r>
              <w:rPr>
                <w:rFonts w:ascii="Arial Narrow" w:hAnsi="Arial Narrow"/>
                <w:sz w:val="24"/>
                <w:szCs w:val="24"/>
              </w:rPr>
              <w:t>–</w:t>
            </w:r>
            <w:r w:rsidRPr="00A05D06">
              <w:rPr>
                <w:rFonts w:ascii="Arial Narrow" w:hAnsi="Arial Narrow"/>
                <w:sz w:val="24"/>
                <w:szCs w:val="24"/>
              </w:rPr>
              <w:t>vahendeid</w:t>
            </w:r>
            <w:r>
              <w:rPr>
                <w:rFonts w:ascii="Arial Narrow" w:hAnsi="Arial Narrow"/>
                <w:sz w:val="24"/>
                <w:szCs w:val="24"/>
              </w:rPr>
              <w:t>.</w:t>
            </w:r>
          </w:p>
        </w:tc>
        <w:tc>
          <w:tcPr>
            <w:tcW w:w="6996" w:type="dxa"/>
          </w:tcPr>
          <w:p w:rsidR="00925B2C" w:rsidRDefault="00641161" w:rsidP="009500D2">
            <w:pPr>
              <w:jc w:val="both"/>
              <w:rPr>
                <w:rFonts w:ascii="Arial Narrow" w:hAnsi="Arial Narrow"/>
                <w:sz w:val="24"/>
                <w:szCs w:val="24"/>
              </w:rPr>
            </w:pPr>
            <w:r>
              <w:rPr>
                <w:rFonts w:ascii="Arial Narrow" w:hAnsi="Arial Narrow"/>
                <w:sz w:val="24"/>
                <w:szCs w:val="24"/>
              </w:rPr>
              <w:t xml:space="preserve">Toob näiteid, kuidas on tutvustanud noorsootöö </w:t>
            </w:r>
            <w:r w:rsidRPr="00A05D06">
              <w:rPr>
                <w:rFonts w:ascii="Arial Narrow" w:hAnsi="Arial Narrow"/>
                <w:sz w:val="24"/>
                <w:szCs w:val="24"/>
              </w:rPr>
              <w:t>võimalusi, lähtudes noorsootöö aluseks olevatest väärtustest ning kasutades mh ajakohaseid</w:t>
            </w:r>
            <w:r>
              <w:rPr>
                <w:rFonts w:ascii="Arial Narrow" w:hAnsi="Arial Narrow"/>
                <w:sz w:val="24"/>
                <w:szCs w:val="24"/>
              </w:rPr>
              <w:t xml:space="preserve"> </w:t>
            </w:r>
            <w:proofErr w:type="spellStart"/>
            <w:r w:rsidRPr="00A05D06">
              <w:rPr>
                <w:rFonts w:ascii="Arial Narrow" w:hAnsi="Arial Narrow"/>
                <w:sz w:val="24"/>
                <w:szCs w:val="24"/>
              </w:rPr>
              <w:t>digikeskkondi</w:t>
            </w:r>
            <w:proofErr w:type="spellEnd"/>
            <w:r w:rsidRPr="00A05D06">
              <w:rPr>
                <w:rFonts w:ascii="Arial Narrow" w:hAnsi="Arial Narrow"/>
                <w:sz w:val="24"/>
                <w:szCs w:val="24"/>
              </w:rPr>
              <w:t xml:space="preserve"> ja </w:t>
            </w:r>
            <w:r>
              <w:rPr>
                <w:rFonts w:ascii="Arial Narrow" w:hAnsi="Arial Narrow"/>
                <w:sz w:val="24"/>
                <w:szCs w:val="24"/>
              </w:rPr>
              <w:t>–</w:t>
            </w:r>
            <w:r w:rsidRPr="00A05D06">
              <w:rPr>
                <w:rFonts w:ascii="Arial Narrow" w:hAnsi="Arial Narrow"/>
                <w:sz w:val="24"/>
                <w:szCs w:val="24"/>
              </w:rPr>
              <w:t>vahendeid</w:t>
            </w:r>
            <w:r>
              <w:rPr>
                <w:rFonts w:ascii="Arial Narrow" w:hAnsi="Arial Narrow"/>
                <w:sz w:val="24"/>
                <w:szCs w:val="24"/>
              </w:rPr>
              <w:t>.</w:t>
            </w:r>
          </w:p>
        </w:tc>
      </w:tr>
      <w:tr w:rsidR="007431D3" w:rsidTr="009500D2">
        <w:tc>
          <w:tcPr>
            <w:tcW w:w="6996" w:type="dxa"/>
          </w:tcPr>
          <w:p w:rsidR="007431D3" w:rsidRDefault="00A05D06" w:rsidP="009500D2">
            <w:pPr>
              <w:jc w:val="both"/>
              <w:rPr>
                <w:rFonts w:ascii="Arial Narrow" w:hAnsi="Arial Narrow"/>
                <w:sz w:val="24"/>
                <w:szCs w:val="24"/>
              </w:rPr>
            </w:pPr>
            <w:r>
              <w:rPr>
                <w:rFonts w:ascii="Arial Narrow" w:hAnsi="Arial Narrow"/>
                <w:sz w:val="24"/>
                <w:szCs w:val="24"/>
              </w:rPr>
              <w:t>2) T</w:t>
            </w:r>
            <w:r w:rsidRPr="00A05D06">
              <w:rPr>
                <w:rFonts w:ascii="Arial Narrow" w:hAnsi="Arial Narrow"/>
                <w:sz w:val="24"/>
                <w:szCs w:val="24"/>
              </w:rPr>
              <w:t>eadvustab noorsootöö valdkonna osapooli ja teeb nendega koostööd vast</w:t>
            </w:r>
            <w:r>
              <w:rPr>
                <w:rFonts w:ascii="Arial Narrow" w:hAnsi="Arial Narrow"/>
                <w:sz w:val="24"/>
                <w:szCs w:val="24"/>
              </w:rPr>
              <w:t>avalt oma tegevuse eesmärkidele.</w:t>
            </w:r>
          </w:p>
        </w:tc>
        <w:tc>
          <w:tcPr>
            <w:tcW w:w="6996" w:type="dxa"/>
          </w:tcPr>
          <w:p w:rsidR="007431D3" w:rsidRDefault="00641161" w:rsidP="009500D2">
            <w:pPr>
              <w:jc w:val="both"/>
              <w:rPr>
                <w:rFonts w:ascii="Arial Narrow" w:hAnsi="Arial Narrow"/>
                <w:sz w:val="24"/>
                <w:szCs w:val="24"/>
              </w:rPr>
            </w:pPr>
            <w:r>
              <w:rPr>
                <w:rFonts w:ascii="Arial Narrow" w:hAnsi="Arial Narrow"/>
                <w:sz w:val="24"/>
                <w:szCs w:val="24"/>
              </w:rPr>
              <w:t xml:space="preserve">Oskab nimetada noorsootöö valdkonna osapooli. Kirjeldab, kuidas teeb nendega koostööd </w:t>
            </w:r>
            <w:r w:rsidRPr="00A05D06">
              <w:rPr>
                <w:rFonts w:ascii="Arial Narrow" w:hAnsi="Arial Narrow"/>
                <w:sz w:val="24"/>
                <w:szCs w:val="24"/>
              </w:rPr>
              <w:t>vast</w:t>
            </w:r>
            <w:r>
              <w:rPr>
                <w:rFonts w:ascii="Arial Narrow" w:hAnsi="Arial Narrow"/>
                <w:sz w:val="24"/>
                <w:szCs w:val="24"/>
              </w:rPr>
              <w:t>avalt oma tegevuse eesmärkidele.</w:t>
            </w:r>
          </w:p>
        </w:tc>
      </w:tr>
      <w:tr w:rsidR="007431D3" w:rsidTr="009500D2">
        <w:tc>
          <w:tcPr>
            <w:tcW w:w="6996" w:type="dxa"/>
          </w:tcPr>
          <w:p w:rsidR="007431D3" w:rsidRDefault="00A05D06" w:rsidP="00A05D06">
            <w:pPr>
              <w:jc w:val="both"/>
              <w:rPr>
                <w:rFonts w:ascii="Arial Narrow" w:hAnsi="Arial Narrow"/>
                <w:sz w:val="24"/>
                <w:szCs w:val="24"/>
              </w:rPr>
            </w:pPr>
            <w:r>
              <w:rPr>
                <w:rFonts w:ascii="Arial Narrow" w:hAnsi="Arial Narrow"/>
                <w:sz w:val="24"/>
                <w:szCs w:val="24"/>
              </w:rPr>
              <w:t>3) T</w:t>
            </w:r>
            <w:r w:rsidRPr="00A05D06">
              <w:rPr>
                <w:rFonts w:ascii="Arial Narrow" w:hAnsi="Arial Narrow"/>
                <w:sz w:val="24"/>
                <w:szCs w:val="24"/>
              </w:rPr>
              <w:t>eadvustab noorsootöö valdkonna sidusrühmi ja teeb nendega koostööd vastavalt oma tegevuse eesmärkidele,</w:t>
            </w:r>
            <w:r>
              <w:rPr>
                <w:rFonts w:ascii="Arial Narrow" w:hAnsi="Arial Narrow"/>
                <w:sz w:val="24"/>
                <w:szCs w:val="24"/>
              </w:rPr>
              <w:t xml:space="preserve"> </w:t>
            </w:r>
            <w:r w:rsidRPr="00A05D06">
              <w:rPr>
                <w:rFonts w:ascii="Arial Narrow" w:hAnsi="Arial Narrow"/>
                <w:sz w:val="24"/>
                <w:szCs w:val="24"/>
              </w:rPr>
              <w:t>lähtudes noorsootöö aluseks olevatest väärtustest</w:t>
            </w:r>
            <w:r>
              <w:rPr>
                <w:rFonts w:ascii="Arial Narrow" w:hAnsi="Arial Narrow"/>
                <w:sz w:val="24"/>
                <w:szCs w:val="24"/>
              </w:rPr>
              <w:t>.</w:t>
            </w:r>
          </w:p>
        </w:tc>
        <w:tc>
          <w:tcPr>
            <w:tcW w:w="6996" w:type="dxa"/>
          </w:tcPr>
          <w:p w:rsidR="007431D3" w:rsidRDefault="00641161" w:rsidP="009500D2">
            <w:pPr>
              <w:jc w:val="both"/>
              <w:rPr>
                <w:rFonts w:ascii="Arial Narrow" w:hAnsi="Arial Narrow"/>
                <w:sz w:val="24"/>
                <w:szCs w:val="24"/>
              </w:rPr>
            </w:pPr>
            <w:r>
              <w:rPr>
                <w:rFonts w:ascii="Arial Narrow" w:hAnsi="Arial Narrow"/>
                <w:sz w:val="24"/>
                <w:szCs w:val="24"/>
              </w:rPr>
              <w:t xml:space="preserve">Oskab nimetada noorsootöö valdkonna sidusrühmi. Kirjeldab, kuidas </w:t>
            </w:r>
            <w:r w:rsidRPr="00A05D06">
              <w:rPr>
                <w:rFonts w:ascii="Arial Narrow" w:hAnsi="Arial Narrow"/>
                <w:sz w:val="24"/>
                <w:szCs w:val="24"/>
              </w:rPr>
              <w:t>teeb nendega koostööd vastavalt oma tegevuse eesmärkidele,</w:t>
            </w:r>
            <w:r>
              <w:rPr>
                <w:rFonts w:ascii="Arial Narrow" w:hAnsi="Arial Narrow"/>
                <w:sz w:val="24"/>
                <w:szCs w:val="24"/>
              </w:rPr>
              <w:t xml:space="preserve"> </w:t>
            </w:r>
            <w:r w:rsidRPr="00A05D06">
              <w:rPr>
                <w:rFonts w:ascii="Arial Narrow" w:hAnsi="Arial Narrow"/>
                <w:sz w:val="24"/>
                <w:szCs w:val="24"/>
              </w:rPr>
              <w:t>lähtudes noorsootöö aluseks olevatest väärtustest</w:t>
            </w:r>
            <w:r>
              <w:rPr>
                <w:rFonts w:ascii="Arial Narrow" w:hAnsi="Arial Narrow"/>
                <w:sz w:val="24"/>
                <w:szCs w:val="24"/>
              </w:rPr>
              <w:t>.</w:t>
            </w:r>
          </w:p>
        </w:tc>
      </w:tr>
      <w:tr w:rsidR="00C150CE" w:rsidTr="00A05D06">
        <w:tc>
          <w:tcPr>
            <w:tcW w:w="6996" w:type="dxa"/>
            <w:shd w:val="clear" w:color="auto" w:fill="D0CECE" w:themeFill="background2" w:themeFillShade="E6"/>
          </w:tcPr>
          <w:p w:rsidR="00C150CE" w:rsidRDefault="00A05D06" w:rsidP="00A05D06">
            <w:pPr>
              <w:jc w:val="both"/>
              <w:rPr>
                <w:rFonts w:ascii="Arial Narrow" w:hAnsi="Arial Narrow"/>
                <w:sz w:val="24"/>
                <w:szCs w:val="24"/>
              </w:rPr>
            </w:pPr>
            <w:r>
              <w:rPr>
                <w:rFonts w:ascii="Arial Narrow" w:hAnsi="Arial Narrow"/>
                <w:sz w:val="24"/>
                <w:szCs w:val="24"/>
              </w:rPr>
              <w:t>LÄBIV KOMPETENTS - L</w:t>
            </w:r>
            <w:r w:rsidRPr="00A05D06">
              <w:rPr>
                <w:rFonts w:ascii="Arial Narrow" w:hAnsi="Arial Narrow"/>
                <w:sz w:val="24"/>
                <w:szCs w:val="24"/>
              </w:rPr>
              <w:t>oob head suhted noorte ja kolleegidega; valib asjakohase käitumis- ja väljendusviisi; suhtleb edukalt erineva</w:t>
            </w:r>
            <w:r>
              <w:rPr>
                <w:rFonts w:ascii="Arial Narrow" w:hAnsi="Arial Narrow"/>
                <w:sz w:val="24"/>
                <w:szCs w:val="24"/>
              </w:rPr>
              <w:t xml:space="preserve"> </w:t>
            </w:r>
            <w:r w:rsidRPr="00A05D06">
              <w:rPr>
                <w:rFonts w:ascii="Arial Narrow" w:hAnsi="Arial Narrow"/>
                <w:sz w:val="24"/>
                <w:szCs w:val="24"/>
              </w:rPr>
              <w:t>kultuuritausta ja maailmavaatega inimestega; hindab adekvaatselt suhtlemispartnerit ja -situatsiooni; väljendab oma</w:t>
            </w:r>
            <w:r>
              <w:rPr>
                <w:rFonts w:ascii="Arial Narrow" w:hAnsi="Arial Narrow"/>
                <w:sz w:val="24"/>
                <w:szCs w:val="24"/>
              </w:rPr>
              <w:t xml:space="preserve"> </w:t>
            </w:r>
            <w:r w:rsidRPr="00A05D06">
              <w:rPr>
                <w:rFonts w:ascii="Arial Narrow" w:hAnsi="Arial Narrow"/>
                <w:sz w:val="24"/>
                <w:szCs w:val="24"/>
              </w:rPr>
              <w:t>seisukoha kindlalt ja hinnanguvabalt, aktsepteerib enese ja teiste vajadusi; reageerib ootamatutele olukordadele</w:t>
            </w:r>
            <w:r>
              <w:rPr>
                <w:rFonts w:ascii="Arial Narrow" w:hAnsi="Arial Narrow"/>
                <w:sz w:val="24"/>
                <w:szCs w:val="24"/>
              </w:rPr>
              <w:t xml:space="preserve"> adekvaatselt.</w:t>
            </w:r>
          </w:p>
        </w:tc>
        <w:tc>
          <w:tcPr>
            <w:tcW w:w="6996" w:type="dxa"/>
            <w:shd w:val="clear" w:color="auto" w:fill="D0CECE" w:themeFill="background2" w:themeFillShade="E6"/>
          </w:tcPr>
          <w:p w:rsidR="00C150CE" w:rsidRDefault="00A05D06" w:rsidP="00A05D06">
            <w:pPr>
              <w:jc w:val="both"/>
              <w:rPr>
                <w:rFonts w:ascii="Arial Narrow" w:hAnsi="Arial Narrow"/>
                <w:sz w:val="24"/>
                <w:szCs w:val="24"/>
              </w:rPr>
            </w:pPr>
            <w:r>
              <w:rPr>
                <w:rFonts w:ascii="Arial Narrow" w:hAnsi="Arial Narrow"/>
                <w:sz w:val="24"/>
                <w:szCs w:val="24"/>
              </w:rPr>
              <w:t xml:space="preserve">Kirjeldab, kuidas loob </w:t>
            </w:r>
            <w:r w:rsidRPr="00D54FBD">
              <w:rPr>
                <w:rFonts w:ascii="Arial Narrow" w:hAnsi="Arial Narrow"/>
                <w:sz w:val="24"/>
                <w:szCs w:val="24"/>
              </w:rPr>
              <w:t>head suhted noorte ja kolleegidega</w:t>
            </w:r>
            <w:r>
              <w:rPr>
                <w:rFonts w:ascii="Arial Narrow" w:hAnsi="Arial Narrow"/>
                <w:sz w:val="24"/>
                <w:szCs w:val="24"/>
              </w:rPr>
              <w:t xml:space="preserve">. Selgitab, kuidas valib </w:t>
            </w:r>
            <w:r w:rsidRPr="00D54FBD">
              <w:rPr>
                <w:rFonts w:ascii="Arial Narrow" w:hAnsi="Arial Narrow"/>
                <w:sz w:val="24"/>
                <w:szCs w:val="24"/>
              </w:rPr>
              <w:t>asjakohase käitumis- ja väljendusviisi</w:t>
            </w:r>
            <w:r>
              <w:rPr>
                <w:rFonts w:ascii="Arial Narrow" w:hAnsi="Arial Narrow"/>
                <w:sz w:val="24"/>
                <w:szCs w:val="24"/>
              </w:rPr>
              <w:t xml:space="preserve">. Kirjeldab, kuidas suhtleb </w:t>
            </w:r>
            <w:r w:rsidRPr="00D54FBD">
              <w:rPr>
                <w:rFonts w:ascii="Arial Narrow" w:hAnsi="Arial Narrow"/>
                <w:sz w:val="24"/>
                <w:szCs w:val="24"/>
              </w:rPr>
              <w:t>edukalt erineva</w:t>
            </w:r>
            <w:r>
              <w:rPr>
                <w:rFonts w:ascii="Arial Narrow" w:hAnsi="Arial Narrow"/>
                <w:sz w:val="24"/>
                <w:szCs w:val="24"/>
              </w:rPr>
              <w:t xml:space="preserve"> </w:t>
            </w:r>
            <w:r w:rsidRPr="00D54FBD">
              <w:rPr>
                <w:rFonts w:ascii="Arial Narrow" w:hAnsi="Arial Narrow"/>
                <w:sz w:val="24"/>
                <w:szCs w:val="24"/>
              </w:rPr>
              <w:t>kultuuritausta ja maailmavaatega inimestega</w:t>
            </w:r>
            <w:r>
              <w:rPr>
                <w:rFonts w:ascii="Arial Narrow" w:hAnsi="Arial Narrow"/>
                <w:sz w:val="24"/>
                <w:szCs w:val="24"/>
              </w:rPr>
              <w:t xml:space="preserve">. Selgitab, kuidas hindab </w:t>
            </w:r>
            <w:r w:rsidRPr="00D54FBD">
              <w:rPr>
                <w:rFonts w:ascii="Arial Narrow" w:hAnsi="Arial Narrow"/>
                <w:sz w:val="24"/>
                <w:szCs w:val="24"/>
              </w:rPr>
              <w:t xml:space="preserve">adekvaatselt suhtlemispartnerit ja </w:t>
            </w:r>
            <w:r>
              <w:rPr>
                <w:rFonts w:ascii="Arial Narrow" w:hAnsi="Arial Narrow"/>
                <w:sz w:val="24"/>
                <w:szCs w:val="24"/>
              </w:rPr>
              <w:t>–</w:t>
            </w:r>
            <w:r w:rsidRPr="00D54FBD">
              <w:rPr>
                <w:rFonts w:ascii="Arial Narrow" w:hAnsi="Arial Narrow"/>
                <w:sz w:val="24"/>
                <w:szCs w:val="24"/>
              </w:rPr>
              <w:t>situatsiooni</w:t>
            </w:r>
            <w:r>
              <w:rPr>
                <w:rFonts w:ascii="Arial Narrow" w:hAnsi="Arial Narrow"/>
                <w:sz w:val="24"/>
                <w:szCs w:val="24"/>
              </w:rPr>
              <w:t xml:space="preserve">. Kirjeldab, kuidas </w:t>
            </w:r>
            <w:r w:rsidRPr="00D54FBD">
              <w:rPr>
                <w:rFonts w:ascii="Arial Narrow" w:hAnsi="Arial Narrow"/>
                <w:sz w:val="24"/>
                <w:szCs w:val="24"/>
              </w:rPr>
              <w:t>väljendab oma seisukoha kindlalt ja hinnanguvabalt, aktsepteerib enese ja teiste vajadusi</w:t>
            </w:r>
            <w:r>
              <w:rPr>
                <w:rFonts w:ascii="Arial Narrow" w:hAnsi="Arial Narrow"/>
                <w:sz w:val="24"/>
                <w:szCs w:val="24"/>
              </w:rPr>
              <w:t>. Toob näiteid, kuidas reageerib ootamatutele olukordadele adekvaatselt.</w:t>
            </w:r>
          </w:p>
        </w:tc>
      </w:tr>
      <w:tr w:rsidR="00C150CE" w:rsidRPr="00C150CE" w:rsidTr="00641161">
        <w:tc>
          <w:tcPr>
            <w:tcW w:w="13992" w:type="dxa"/>
            <w:gridSpan w:val="2"/>
          </w:tcPr>
          <w:p w:rsidR="00C150CE" w:rsidRPr="00C150CE" w:rsidRDefault="007431D3" w:rsidP="009500D2">
            <w:pPr>
              <w:jc w:val="both"/>
              <w:rPr>
                <w:rFonts w:ascii="Arial Narrow" w:hAnsi="Arial Narrow"/>
                <w:b/>
                <w:sz w:val="24"/>
                <w:szCs w:val="24"/>
              </w:rPr>
            </w:pPr>
            <w:r>
              <w:rPr>
                <w:rFonts w:ascii="Arial Narrow" w:hAnsi="Arial Narrow"/>
                <w:b/>
                <w:sz w:val="24"/>
                <w:szCs w:val="24"/>
              </w:rPr>
              <w:t>B.2.3</w:t>
            </w:r>
            <w:r w:rsidR="00C150CE" w:rsidRPr="00C150CE">
              <w:rPr>
                <w:rFonts w:ascii="Arial Narrow" w:hAnsi="Arial Narrow"/>
                <w:b/>
                <w:sz w:val="24"/>
                <w:szCs w:val="24"/>
              </w:rPr>
              <w:t>. TURVALISE KESKKONNA TAGAMINE</w:t>
            </w:r>
            <w:r w:rsidR="00710411">
              <w:rPr>
                <w:rFonts w:ascii="Arial Narrow" w:hAnsi="Arial Narrow"/>
                <w:b/>
                <w:sz w:val="24"/>
                <w:szCs w:val="24"/>
              </w:rPr>
              <w:t>*</w:t>
            </w:r>
          </w:p>
        </w:tc>
      </w:tr>
      <w:tr w:rsidR="00C150CE" w:rsidTr="009500D2">
        <w:tc>
          <w:tcPr>
            <w:tcW w:w="6996" w:type="dxa"/>
          </w:tcPr>
          <w:p w:rsidR="00C150CE" w:rsidRDefault="00A05D06" w:rsidP="00A05D06">
            <w:pPr>
              <w:jc w:val="both"/>
              <w:rPr>
                <w:rFonts w:ascii="Arial Narrow" w:hAnsi="Arial Narrow"/>
                <w:sz w:val="24"/>
                <w:szCs w:val="24"/>
              </w:rPr>
            </w:pPr>
            <w:r>
              <w:rPr>
                <w:rFonts w:ascii="Arial Narrow" w:hAnsi="Arial Narrow"/>
                <w:sz w:val="24"/>
                <w:szCs w:val="24"/>
              </w:rPr>
              <w:t>1) T</w:t>
            </w:r>
            <w:r w:rsidRPr="00A05D06">
              <w:rPr>
                <w:rFonts w:ascii="Arial Narrow" w:hAnsi="Arial Narrow"/>
                <w:sz w:val="24"/>
                <w:szCs w:val="24"/>
              </w:rPr>
              <w:t xml:space="preserve">agab turvalise füüsilise ja </w:t>
            </w:r>
            <w:proofErr w:type="spellStart"/>
            <w:r w:rsidRPr="00A05D06">
              <w:rPr>
                <w:rFonts w:ascii="Arial Narrow" w:hAnsi="Arial Narrow"/>
                <w:sz w:val="24"/>
                <w:szCs w:val="24"/>
              </w:rPr>
              <w:t>psühhosotsiaalse</w:t>
            </w:r>
            <w:proofErr w:type="spellEnd"/>
            <w:r w:rsidRPr="00A05D06">
              <w:rPr>
                <w:rFonts w:ascii="Arial Narrow" w:hAnsi="Arial Narrow"/>
                <w:sz w:val="24"/>
                <w:szCs w:val="24"/>
              </w:rPr>
              <w:t xml:space="preserve"> keskkonna, lähtudes noorsootöö aluseks olevatest väärtustest; loob</w:t>
            </w:r>
            <w:r>
              <w:rPr>
                <w:rFonts w:ascii="Arial Narrow" w:hAnsi="Arial Narrow"/>
                <w:sz w:val="24"/>
                <w:szCs w:val="24"/>
              </w:rPr>
              <w:t xml:space="preserve"> </w:t>
            </w:r>
            <w:r w:rsidRPr="00A05D06">
              <w:rPr>
                <w:rFonts w:ascii="Arial Narrow" w:hAnsi="Arial Narrow"/>
                <w:sz w:val="24"/>
                <w:szCs w:val="24"/>
              </w:rPr>
              <w:t>noortele tingimused usalduslike suhete tekkeks ja arenemiseks</w:t>
            </w:r>
            <w:r>
              <w:rPr>
                <w:rFonts w:ascii="Arial Narrow" w:hAnsi="Arial Narrow"/>
                <w:sz w:val="24"/>
                <w:szCs w:val="24"/>
              </w:rPr>
              <w:t>.</w:t>
            </w:r>
          </w:p>
        </w:tc>
        <w:tc>
          <w:tcPr>
            <w:tcW w:w="6996" w:type="dxa"/>
          </w:tcPr>
          <w:p w:rsidR="00C150CE" w:rsidRDefault="008A76A0" w:rsidP="009500D2">
            <w:pPr>
              <w:jc w:val="both"/>
              <w:rPr>
                <w:rFonts w:ascii="Arial Narrow" w:hAnsi="Arial Narrow"/>
                <w:sz w:val="24"/>
                <w:szCs w:val="24"/>
              </w:rPr>
            </w:pPr>
            <w:r>
              <w:rPr>
                <w:rFonts w:ascii="Arial Narrow" w:hAnsi="Arial Narrow"/>
                <w:sz w:val="24"/>
                <w:szCs w:val="24"/>
              </w:rPr>
              <w:t>Kirjeldab, k</w:t>
            </w:r>
            <w:r>
              <w:rPr>
                <w:rFonts w:ascii="Arial Narrow" w:hAnsi="Arial Narrow"/>
                <w:sz w:val="24"/>
                <w:szCs w:val="24"/>
              </w:rPr>
              <w:t xml:space="preserve">uidas tagab </w:t>
            </w:r>
            <w:r w:rsidRPr="006D44B5">
              <w:rPr>
                <w:rFonts w:ascii="Arial Narrow" w:hAnsi="Arial Narrow"/>
                <w:sz w:val="24"/>
                <w:szCs w:val="24"/>
              </w:rPr>
              <w:t xml:space="preserve">turvalise füüsilise ja </w:t>
            </w:r>
            <w:proofErr w:type="spellStart"/>
            <w:r w:rsidRPr="006D44B5">
              <w:rPr>
                <w:rFonts w:ascii="Arial Narrow" w:hAnsi="Arial Narrow"/>
                <w:sz w:val="24"/>
                <w:szCs w:val="24"/>
              </w:rPr>
              <w:t>psühhosotsiaalse</w:t>
            </w:r>
            <w:proofErr w:type="spellEnd"/>
            <w:r w:rsidRPr="006D44B5">
              <w:rPr>
                <w:rFonts w:ascii="Arial Narrow" w:hAnsi="Arial Narrow"/>
                <w:sz w:val="24"/>
                <w:szCs w:val="24"/>
              </w:rPr>
              <w:t xml:space="preserve"> keskkonna, lähtudes noorsootöö aluseks olevatest väärtustest</w:t>
            </w:r>
            <w:r>
              <w:rPr>
                <w:rFonts w:ascii="Arial Narrow" w:hAnsi="Arial Narrow"/>
                <w:sz w:val="24"/>
                <w:szCs w:val="24"/>
              </w:rPr>
              <w:t xml:space="preserve">. Selgitab, kuidas </w:t>
            </w:r>
            <w:r w:rsidRPr="006D44B5">
              <w:rPr>
                <w:rFonts w:ascii="Arial Narrow" w:hAnsi="Arial Narrow"/>
                <w:sz w:val="24"/>
                <w:szCs w:val="24"/>
              </w:rPr>
              <w:t>loob</w:t>
            </w:r>
            <w:r>
              <w:rPr>
                <w:rFonts w:ascii="Arial Narrow" w:hAnsi="Arial Narrow"/>
                <w:sz w:val="24"/>
                <w:szCs w:val="24"/>
              </w:rPr>
              <w:t xml:space="preserve"> </w:t>
            </w:r>
            <w:r w:rsidRPr="006D44B5">
              <w:rPr>
                <w:rFonts w:ascii="Arial Narrow" w:hAnsi="Arial Narrow"/>
                <w:sz w:val="24"/>
                <w:szCs w:val="24"/>
              </w:rPr>
              <w:t>noortele tingimused usalduslike suhete tekkeks ja arenemiseks</w:t>
            </w:r>
            <w:r>
              <w:rPr>
                <w:rFonts w:ascii="Arial Narrow" w:hAnsi="Arial Narrow"/>
                <w:sz w:val="24"/>
                <w:szCs w:val="24"/>
              </w:rPr>
              <w:t>.</w:t>
            </w:r>
          </w:p>
        </w:tc>
      </w:tr>
      <w:tr w:rsidR="00C150CE" w:rsidTr="009500D2">
        <w:tc>
          <w:tcPr>
            <w:tcW w:w="6996" w:type="dxa"/>
          </w:tcPr>
          <w:p w:rsidR="00C150CE" w:rsidRDefault="00A05D06" w:rsidP="009500D2">
            <w:pPr>
              <w:jc w:val="both"/>
              <w:rPr>
                <w:rFonts w:ascii="Arial Narrow" w:hAnsi="Arial Narrow"/>
                <w:sz w:val="24"/>
                <w:szCs w:val="24"/>
              </w:rPr>
            </w:pPr>
            <w:r>
              <w:rPr>
                <w:rFonts w:ascii="Arial Narrow" w:hAnsi="Arial Narrow"/>
                <w:sz w:val="24"/>
                <w:szCs w:val="24"/>
              </w:rPr>
              <w:t>2) T</w:t>
            </w:r>
            <w:r w:rsidRPr="00A05D06">
              <w:rPr>
                <w:rFonts w:ascii="Arial Narrow" w:hAnsi="Arial Narrow"/>
                <w:sz w:val="24"/>
                <w:szCs w:val="24"/>
              </w:rPr>
              <w:t>egutseb vastavalt riskianalüüsi tegevuskavale</w:t>
            </w:r>
            <w:r>
              <w:rPr>
                <w:rFonts w:ascii="Arial Narrow" w:hAnsi="Arial Narrow"/>
                <w:sz w:val="24"/>
                <w:szCs w:val="24"/>
              </w:rPr>
              <w:t>.</w:t>
            </w:r>
          </w:p>
        </w:tc>
        <w:tc>
          <w:tcPr>
            <w:tcW w:w="6996" w:type="dxa"/>
          </w:tcPr>
          <w:p w:rsidR="00C150CE" w:rsidRDefault="008A76A0" w:rsidP="009500D2">
            <w:pPr>
              <w:jc w:val="both"/>
              <w:rPr>
                <w:rFonts w:ascii="Arial Narrow" w:hAnsi="Arial Narrow"/>
                <w:sz w:val="24"/>
                <w:szCs w:val="24"/>
              </w:rPr>
            </w:pPr>
            <w:r>
              <w:rPr>
                <w:rFonts w:ascii="Arial Narrow" w:hAnsi="Arial Narrow"/>
                <w:sz w:val="24"/>
                <w:szCs w:val="24"/>
              </w:rPr>
              <w:t>On teadlik riskianalüüsist ja selle tegevuskavast ning oskab vastavalt tegevuskavale tegutseda.</w:t>
            </w:r>
          </w:p>
        </w:tc>
      </w:tr>
      <w:tr w:rsidR="00C150CE" w:rsidTr="009500D2">
        <w:tc>
          <w:tcPr>
            <w:tcW w:w="6996" w:type="dxa"/>
          </w:tcPr>
          <w:p w:rsidR="00C150CE" w:rsidRDefault="00A05D06" w:rsidP="00A05D06">
            <w:pPr>
              <w:jc w:val="both"/>
              <w:rPr>
                <w:rFonts w:ascii="Arial Narrow" w:hAnsi="Arial Narrow"/>
                <w:sz w:val="24"/>
                <w:szCs w:val="24"/>
              </w:rPr>
            </w:pPr>
            <w:r>
              <w:rPr>
                <w:rFonts w:ascii="Arial Narrow" w:hAnsi="Arial Narrow"/>
                <w:sz w:val="24"/>
                <w:szCs w:val="24"/>
              </w:rPr>
              <w:lastRenderedPageBreak/>
              <w:t>3) K</w:t>
            </w:r>
            <w:r w:rsidRPr="00A05D06">
              <w:rPr>
                <w:rFonts w:ascii="Arial Narrow" w:hAnsi="Arial Narrow"/>
                <w:sz w:val="24"/>
                <w:szCs w:val="24"/>
              </w:rPr>
              <w:t>orraldab oma töö noortega turvalises keskkonnas, järgides õigusaktidega kehtestatud ohutusnõudeid;</w:t>
            </w:r>
            <w:r>
              <w:rPr>
                <w:rFonts w:ascii="Arial Narrow" w:hAnsi="Arial Narrow"/>
                <w:sz w:val="24"/>
                <w:szCs w:val="24"/>
              </w:rPr>
              <w:t xml:space="preserve"> </w:t>
            </w:r>
            <w:r w:rsidRPr="00A05D06">
              <w:rPr>
                <w:rFonts w:ascii="Arial Narrow" w:hAnsi="Arial Narrow"/>
                <w:sz w:val="24"/>
                <w:szCs w:val="24"/>
              </w:rPr>
              <w:t>ohuolukordades reageerib asjakohaselt; tutvustab noortele ohutusnõudeid ja jälgib nende täitmist</w:t>
            </w:r>
            <w:r>
              <w:rPr>
                <w:rFonts w:ascii="Arial Narrow" w:hAnsi="Arial Narrow"/>
                <w:sz w:val="24"/>
                <w:szCs w:val="24"/>
              </w:rPr>
              <w:t>.</w:t>
            </w:r>
          </w:p>
        </w:tc>
        <w:tc>
          <w:tcPr>
            <w:tcW w:w="6996" w:type="dxa"/>
          </w:tcPr>
          <w:p w:rsidR="00C150CE" w:rsidRDefault="008A76A0" w:rsidP="008A76A0">
            <w:pPr>
              <w:jc w:val="both"/>
              <w:rPr>
                <w:rFonts w:ascii="Arial Narrow" w:hAnsi="Arial Narrow"/>
                <w:sz w:val="24"/>
                <w:szCs w:val="24"/>
              </w:rPr>
            </w:pPr>
            <w:r w:rsidRPr="008A76A0">
              <w:rPr>
                <w:rFonts w:ascii="Arial Narrow" w:hAnsi="Arial Narrow"/>
                <w:sz w:val="24"/>
                <w:szCs w:val="24"/>
              </w:rPr>
              <w:t>Kirjeldab, kuidas korraldab oma töö noortega turvalises keskkonnas, järgides õigusaktidega kehtestatud ohutusnõudeid. Toob näiteid, kuidas ohuolukordades reageerib asjakohaselt. Kirjeldab, kuidas tutvustab noortele ohutusnõudeid ja jälgib nende täitmist.</w:t>
            </w:r>
          </w:p>
        </w:tc>
      </w:tr>
      <w:tr w:rsidR="00C150CE" w:rsidTr="00641161">
        <w:tc>
          <w:tcPr>
            <w:tcW w:w="13992" w:type="dxa"/>
            <w:gridSpan w:val="2"/>
          </w:tcPr>
          <w:p w:rsidR="00C150CE" w:rsidRDefault="007431D3" w:rsidP="009500D2">
            <w:pPr>
              <w:jc w:val="both"/>
              <w:rPr>
                <w:rFonts w:ascii="Arial Narrow" w:hAnsi="Arial Narrow"/>
                <w:sz w:val="24"/>
                <w:szCs w:val="24"/>
              </w:rPr>
            </w:pPr>
            <w:r>
              <w:rPr>
                <w:rFonts w:ascii="Arial Narrow" w:hAnsi="Arial Narrow"/>
                <w:b/>
                <w:sz w:val="24"/>
                <w:szCs w:val="24"/>
              </w:rPr>
              <w:t>B.2.4</w:t>
            </w:r>
            <w:r w:rsidR="00C150CE" w:rsidRPr="00C150CE">
              <w:rPr>
                <w:rFonts w:ascii="Arial Narrow" w:hAnsi="Arial Narrow"/>
                <w:b/>
                <w:sz w:val="24"/>
                <w:szCs w:val="24"/>
              </w:rPr>
              <w:t>. PROFESSIONAALNE ENESEARENDAMINE</w:t>
            </w:r>
          </w:p>
        </w:tc>
      </w:tr>
      <w:tr w:rsidR="008A76A0" w:rsidTr="009500D2">
        <w:tc>
          <w:tcPr>
            <w:tcW w:w="6996" w:type="dxa"/>
          </w:tcPr>
          <w:p w:rsidR="008A76A0" w:rsidRDefault="008A76A0" w:rsidP="008A76A0">
            <w:pPr>
              <w:jc w:val="both"/>
              <w:rPr>
                <w:rFonts w:ascii="Arial Narrow" w:hAnsi="Arial Narrow"/>
                <w:sz w:val="24"/>
                <w:szCs w:val="24"/>
              </w:rPr>
            </w:pPr>
            <w:r>
              <w:rPr>
                <w:rFonts w:ascii="Arial Narrow" w:hAnsi="Arial Narrow"/>
                <w:sz w:val="24"/>
                <w:szCs w:val="24"/>
              </w:rPr>
              <w:t>1) A</w:t>
            </w:r>
            <w:r w:rsidRPr="00A05D06">
              <w:rPr>
                <w:rFonts w:ascii="Arial Narrow" w:hAnsi="Arial Narrow"/>
                <w:sz w:val="24"/>
                <w:szCs w:val="24"/>
              </w:rPr>
              <w:t>nalüüsib ennast ja oma tööd, kasutades erinevaid meetodeid; annab ja võtab vastu tagasisidet; seab</w:t>
            </w:r>
            <w:r>
              <w:rPr>
                <w:rFonts w:ascii="Arial Narrow" w:hAnsi="Arial Narrow"/>
                <w:sz w:val="24"/>
                <w:szCs w:val="24"/>
              </w:rPr>
              <w:t xml:space="preserve"> </w:t>
            </w:r>
            <w:r w:rsidRPr="00A05D06">
              <w:rPr>
                <w:rFonts w:ascii="Arial Narrow" w:hAnsi="Arial Narrow"/>
                <w:sz w:val="24"/>
                <w:szCs w:val="24"/>
              </w:rPr>
              <w:t>enesearendamisele eesmärgid ja arendab ennast sihipäraselt vastavalt eri- või kutsealastele nõuetele, otsib ja</w:t>
            </w:r>
            <w:r>
              <w:rPr>
                <w:rFonts w:ascii="Arial Narrow" w:hAnsi="Arial Narrow"/>
                <w:sz w:val="24"/>
                <w:szCs w:val="24"/>
              </w:rPr>
              <w:t xml:space="preserve"> </w:t>
            </w:r>
            <w:r w:rsidRPr="00A05D06">
              <w:rPr>
                <w:rFonts w:ascii="Arial Narrow" w:hAnsi="Arial Narrow"/>
                <w:sz w:val="24"/>
                <w:szCs w:val="24"/>
              </w:rPr>
              <w:t>kasutab õppimisvõimalusi; omandab uusi töövõtteid ja meetodeid; rakendab omandatud teadmised ja oskused</w:t>
            </w:r>
            <w:r>
              <w:rPr>
                <w:rFonts w:ascii="Arial Narrow" w:hAnsi="Arial Narrow"/>
                <w:sz w:val="24"/>
                <w:szCs w:val="24"/>
              </w:rPr>
              <w:t xml:space="preserve"> asjakohaselt.</w:t>
            </w:r>
          </w:p>
        </w:tc>
        <w:tc>
          <w:tcPr>
            <w:tcW w:w="6996" w:type="dxa"/>
          </w:tcPr>
          <w:p w:rsidR="008A76A0" w:rsidRDefault="008A76A0" w:rsidP="008A76A0">
            <w:pPr>
              <w:jc w:val="both"/>
              <w:rPr>
                <w:rFonts w:ascii="Arial Narrow" w:hAnsi="Arial Narrow"/>
                <w:sz w:val="24"/>
                <w:szCs w:val="24"/>
              </w:rPr>
            </w:pPr>
            <w:r>
              <w:rPr>
                <w:rFonts w:ascii="Arial Narrow" w:hAnsi="Arial Narrow"/>
                <w:sz w:val="24"/>
                <w:szCs w:val="24"/>
              </w:rPr>
              <w:t xml:space="preserve">Selgitab, kuidas analüüsib </w:t>
            </w:r>
            <w:r w:rsidRPr="00C43803">
              <w:rPr>
                <w:rFonts w:ascii="Arial Narrow" w:hAnsi="Arial Narrow"/>
                <w:sz w:val="24"/>
                <w:szCs w:val="24"/>
              </w:rPr>
              <w:t>ennast ja oma tööd, kasutades erinevaid meetodeid</w:t>
            </w:r>
            <w:r>
              <w:rPr>
                <w:rFonts w:ascii="Arial Narrow" w:hAnsi="Arial Narrow"/>
                <w:sz w:val="24"/>
                <w:szCs w:val="24"/>
              </w:rPr>
              <w:t xml:space="preserve">. Toob näiteid, kuidas annab ja võtab vastu tagasisidet. Kirjeldab, kuidas seab </w:t>
            </w:r>
            <w:r w:rsidRPr="00C43803">
              <w:rPr>
                <w:rFonts w:ascii="Arial Narrow" w:hAnsi="Arial Narrow"/>
                <w:sz w:val="24"/>
                <w:szCs w:val="24"/>
              </w:rPr>
              <w:t>enesearendamisele eesmärgid ja arendab ennast sihipäraselt vastavalt eri- või kutsealastele nõuetele, otsib ja</w:t>
            </w:r>
            <w:r>
              <w:rPr>
                <w:rFonts w:ascii="Arial Narrow" w:hAnsi="Arial Narrow"/>
                <w:sz w:val="24"/>
                <w:szCs w:val="24"/>
              </w:rPr>
              <w:t xml:space="preserve"> </w:t>
            </w:r>
            <w:r w:rsidRPr="00C43803">
              <w:rPr>
                <w:rFonts w:ascii="Arial Narrow" w:hAnsi="Arial Narrow"/>
                <w:sz w:val="24"/>
                <w:szCs w:val="24"/>
              </w:rPr>
              <w:t>kasutab õppimisvõimalusi</w:t>
            </w:r>
            <w:r>
              <w:rPr>
                <w:rFonts w:ascii="Arial Narrow" w:hAnsi="Arial Narrow"/>
                <w:sz w:val="24"/>
                <w:szCs w:val="24"/>
              </w:rPr>
              <w:t>. Selgitab, kuidas omandab uusi töövõtteid ja meetodeid. Toob näiteid, kuidas rakendab omandatud teadmisi ja oskusi asjakohaselt.</w:t>
            </w:r>
          </w:p>
        </w:tc>
      </w:tr>
      <w:tr w:rsidR="008A76A0" w:rsidTr="009500D2">
        <w:tc>
          <w:tcPr>
            <w:tcW w:w="6996" w:type="dxa"/>
          </w:tcPr>
          <w:p w:rsidR="008A76A0" w:rsidRDefault="008A76A0" w:rsidP="008A76A0">
            <w:pPr>
              <w:jc w:val="both"/>
              <w:rPr>
                <w:rFonts w:ascii="Arial Narrow" w:hAnsi="Arial Narrow"/>
                <w:sz w:val="24"/>
                <w:szCs w:val="24"/>
              </w:rPr>
            </w:pPr>
            <w:r>
              <w:rPr>
                <w:rFonts w:ascii="Arial Narrow" w:hAnsi="Arial Narrow"/>
                <w:sz w:val="24"/>
                <w:szCs w:val="24"/>
              </w:rPr>
              <w:t>2) J</w:t>
            </w:r>
            <w:r w:rsidRPr="00A05D06">
              <w:rPr>
                <w:rFonts w:ascii="Arial Narrow" w:hAnsi="Arial Narrow"/>
                <w:sz w:val="24"/>
                <w:szCs w:val="24"/>
              </w:rPr>
              <w:t>älgib, hindab ja väärtustab oma füüsilist, vaimset ja emotsionaalset tervist, tegutseb nende tasakaalus hoidmise</w:t>
            </w:r>
            <w:r>
              <w:rPr>
                <w:rFonts w:ascii="Arial Narrow" w:hAnsi="Arial Narrow"/>
                <w:sz w:val="24"/>
                <w:szCs w:val="24"/>
              </w:rPr>
              <w:t xml:space="preserve"> </w:t>
            </w:r>
            <w:r w:rsidRPr="00A05D06">
              <w:rPr>
                <w:rFonts w:ascii="Arial Narrow" w:hAnsi="Arial Narrow"/>
                <w:sz w:val="24"/>
                <w:szCs w:val="24"/>
              </w:rPr>
              <w:t>nimel, optimeerides iseenda aja- ning energiakulu; otsib probleemide tekkimisel vajadusel abi</w:t>
            </w:r>
            <w:r>
              <w:rPr>
                <w:rFonts w:ascii="Arial Narrow" w:hAnsi="Arial Narrow"/>
                <w:sz w:val="24"/>
                <w:szCs w:val="24"/>
              </w:rPr>
              <w:t>.</w:t>
            </w:r>
          </w:p>
        </w:tc>
        <w:tc>
          <w:tcPr>
            <w:tcW w:w="6996" w:type="dxa"/>
          </w:tcPr>
          <w:p w:rsidR="008A76A0" w:rsidRDefault="008A76A0" w:rsidP="008A76A0">
            <w:pPr>
              <w:jc w:val="both"/>
              <w:rPr>
                <w:rFonts w:ascii="Arial Narrow" w:hAnsi="Arial Narrow"/>
                <w:sz w:val="24"/>
                <w:szCs w:val="24"/>
              </w:rPr>
            </w:pPr>
            <w:r>
              <w:rPr>
                <w:rFonts w:ascii="Arial Narrow" w:hAnsi="Arial Narrow"/>
                <w:sz w:val="24"/>
                <w:szCs w:val="24"/>
              </w:rPr>
              <w:t>Kirjeldab, kuidas jälgib</w:t>
            </w:r>
            <w:r w:rsidRPr="00DB6E46">
              <w:rPr>
                <w:rFonts w:ascii="Arial Narrow" w:hAnsi="Arial Narrow"/>
                <w:sz w:val="24"/>
                <w:szCs w:val="24"/>
              </w:rPr>
              <w:t>, hindab ja väärtustab oma füüsilist, vaimset ja emotsionaalset tervist, tegutseb nende tasakaalus hoidmise</w:t>
            </w:r>
            <w:r>
              <w:rPr>
                <w:rFonts w:ascii="Arial Narrow" w:hAnsi="Arial Narrow"/>
                <w:sz w:val="24"/>
                <w:szCs w:val="24"/>
              </w:rPr>
              <w:t xml:space="preserve"> </w:t>
            </w:r>
            <w:r w:rsidRPr="00DB6E46">
              <w:rPr>
                <w:rFonts w:ascii="Arial Narrow" w:hAnsi="Arial Narrow"/>
                <w:sz w:val="24"/>
                <w:szCs w:val="24"/>
              </w:rPr>
              <w:t>nimel, optimeerides iseenda aja- ning energiakulu</w:t>
            </w:r>
            <w:r>
              <w:rPr>
                <w:rFonts w:ascii="Arial Narrow" w:hAnsi="Arial Narrow"/>
                <w:sz w:val="24"/>
                <w:szCs w:val="24"/>
              </w:rPr>
              <w:t>. On võimeline probleemide tekkimisel vajadusel abi otsima.</w:t>
            </w:r>
          </w:p>
        </w:tc>
      </w:tr>
    </w:tbl>
    <w:p w:rsidR="009500D2" w:rsidRPr="00E53826" w:rsidRDefault="003F6461" w:rsidP="009500D2">
      <w:pPr>
        <w:spacing w:after="0" w:line="240" w:lineRule="auto"/>
        <w:jc w:val="both"/>
        <w:rPr>
          <w:rFonts w:ascii="Arial Narrow" w:hAnsi="Arial Narrow"/>
          <w:sz w:val="18"/>
          <w:szCs w:val="24"/>
        </w:rPr>
      </w:pPr>
      <w:r w:rsidRPr="00E53826">
        <w:rPr>
          <w:rFonts w:ascii="Arial Narrow" w:hAnsi="Arial Narrow"/>
          <w:sz w:val="18"/>
          <w:szCs w:val="24"/>
        </w:rPr>
        <w:t>* Laagrikasvataja, tase 4 osakutse taotlemisel on nõutav alljärgnevate kompetentside tõendamine: noorsootöö korraldamine, turvalise keskkonna tagamine ja noorsootöötaja, tase 4 kutset läbiv kompetents.</w:t>
      </w:r>
      <w:r w:rsidR="007431D3">
        <w:rPr>
          <w:rFonts w:ascii="Arial Narrow" w:hAnsi="Arial Narrow"/>
          <w:sz w:val="18"/>
          <w:szCs w:val="24"/>
        </w:rPr>
        <w:t xml:space="preserve"> </w:t>
      </w:r>
      <w:r w:rsidR="007431D3">
        <w:rPr>
          <w:rFonts w:ascii="Arial Narrow" w:hAnsi="Arial Narrow"/>
          <w:sz w:val="16"/>
          <w:szCs w:val="16"/>
        </w:rPr>
        <w:t>Tase 4</w:t>
      </w:r>
      <w:r w:rsidR="007431D3" w:rsidRPr="002F0EE5">
        <w:rPr>
          <w:rFonts w:ascii="Arial Narrow" w:hAnsi="Arial Narrow"/>
          <w:sz w:val="16"/>
          <w:szCs w:val="16"/>
        </w:rPr>
        <w:t>, kutset läbivat kompetentsi hinnatakse teiste kutsestandardis toodud kompetentside hindamise käigus.</w:t>
      </w:r>
    </w:p>
    <w:p w:rsidR="003F6461" w:rsidRDefault="003F6461" w:rsidP="009500D2">
      <w:pPr>
        <w:spacing w:after="0" w:line="240" w:lineRule="auto"/>
        <w:jc w:val="both"/>
        <w:rPr>
          <w:rFonts w:ascii="Arial Narrow" w:hAnsi="Arial Narrow"/>
          <w:sz w:val="24"/>
          <w:szCs w:val="24"/>
        </w:rPr>
      </w:pPr>
    </w:p>
    <w:p w:rsidR="003F6461" w:rsidRDefault="003F6461">
      <w:pPr>
        <w:rPr>
          <w:rFonts w:ascii="Arial Narrow" w:hAnsi="Arial Narrow"/>
          <w:sz w:val="24"/>
          <w:szCs w:val="24"/>
        </w:rPr>
      </w:pPr>
      <w:r>
        <w:rPr>
          <w:rFonts w:ascii="Arial Narrow" w:hAnsi="Arial Narrow"/>
          <w:sz w:val="24"/>
          <w:szCs w:val="24"/>
        </w:rPr>
        <w:br w:type="page"/>
      </w:r>
    </w:p>
    <w:p w:rsidR="003F6461" w:rsidRDefault="003F6461" w:rsidP="009500D2">
      <w:pPr>
        <w:spacing w:after="0" w:line="240" w:lineRule="auto"/>
        <w:jc w:val="both"/>
        <w:rPr>
          <w:rFonts w:ascii="Arial Narrow" w:hAnsi="Arial Narrow"/>
          <w:sz w:val="24"/>
          <w:szCs w:val="24"/>
        </w:rPr>
        <w:sectPr w:rsidR="003F6461" w:rsidSect="009500D2">
          <w:pgSz w:w="16838" w:h="11906" w:orient="landscape"/>
          <w:pgMar w:top="1418" w:right="1418" w:bottom="1418" w:left="1418" w:header="709" w:footer="709" w:gutter="0"/>
          <w:cols w:space="708"/>
          <w:docGrid w:linePitch="360"/>
        </w:sectPr>
      </w:pPr>
    </w:p>
    <w:p w:rsidR="003F6461" w:rsidRPr="003F6461" w:rsidRDefault="003F6461" w:rsidP="009500D2">
      <w:pPr>
        <w:spacing w:after="0" w:line="240" w:lineRule="auto"/>
        <w:jc w:val="both"/>
        <w:rPr>
          <w:rFonts w:ascii="Arial Narrow" w:hAnsi="Arial Narrow"/>
          <w:b/>
          <w:sz w:val="24"/>
          <w:szCs w:val="24"/>
        </w:rPr>
      </w:pPr>
      <w:r w:rsidRPr="003F6461">
        <w:rPr>
          <w:rFonts w:ascii="Arial Narrow" w:hAnsi="Arial Narrow"/>
          <w:b/>
          <w:sz w:val="24"/>
          <w:szCs w:val="24"/>
        </w:rPr>
        <w:lastRenderedPageBreak/>
        <w:t xml:space="preserve">5. Hindamisjuhend hindajale </w:t>
      </w:r>
    </w:p>
    <w:p w:rsidR="003F6461" w:rsidRDefault="003F6461" w:rsidP="009500D2">
      <w:pPr>
        <w:spacing w:after="0" w:line="240" w:lineRule="auto"/>
        <w:jc w:val="both"/>
        <w:rPr>
          <w:rFonts w:ascii="Arial Narrow" w:hAnsi="Arial Narrow"/>
          <w:sz w:val="24"/>
          <w:szCs w:val="24"/>
        </w:rPr>
      </w:pPr>
      <w:r w:rsidRPr="003F6461">
        <w:rPr>
          <w:rFonts w:ascii="Arial Narrow" w:hAnsi="Arial Narrow"/>
          <w:sz w:val="24"/>
          <w:szCs w:val="24"/>
        </w:rPr>
        <w:t xml:space="preserve">Enne hindamist tutvuge: </w:t>
      </w:r>
    </w:p>
    <w:p w:rsidR="003F6461" w:rsidRDefault="00710411" w:rsidP="003F6461">
      <w:pPr>
        <w:pStyle w:val="Loendilik"/>
        <w:numPr>
          <w:ilvl w:val="0"/>
          <w:numId w:val="4"/>
        </w:numPr>
        <w:spacing w:after="0" w:line="240" w:lineRule="auto"/>
        <w:jc w:val="both"/>
        <w:rPr>
          <w:rFonts w:ascii="Arial Narrow" w:hAnsi="Arial Narrow"/>
          <w:sz w:val="24"/>
          <w:szCs w:val="24"/>
        </w:rPr>
      </w:pPr>
      <w:r>
        <w:rPr>
          <w:rFonts w:ascii="Arial Narrow" w:hAnsi="Arial Narrow"/>
          <w:sz w:val="24"/>
          <w:szCs w:val="24"/>
        </w:rPr>
        <w:t>n</w:t>
      </w:r>
      <w:r w:rsidR="003F6461" w:rsidRPr="003F6461">
        <w:rPr>
          <w:rFonts w:ascii="Arial Narrow" w:hAnsi="Arial Narrow"/>
          <w:sz w:val="24"/>
          <w:szCs w:val="24"/>
        </w:rPr>
        <w:t xml:space="preserve">oorsootöötaja vastava taseme kutsestandardiga, </w:t>
      </w:r>
    </w:p>
    <w:p w:rsidR="003F6461" w:rsidRDefault="003F6461" w:rsidP="003F6461">
      <w:pPr>
        <w:pStyle w:val="Loendilik"/>
        <w:numPr>
          <w:ilvl w:val="0"/>
          <w:numId w:val="4"/>
        </w:numPr>
        <w:spacing w:after="0" w:line="240" w:lineRule="auto"/>
        <w:jc w:val="both"/>
        <w:rPr>
          <w:rFonts w:ascii="Arial Narrow" w:hAnsi="Arial Narrow"/>
          <w:sz w:val="24"/>
          <w:szCs w:val="24"/>
        </w:rPr>
      </w:pPr>
      <w:r w:rsidRPr="003F6461">
        <w:rPr>
          <w:rFonts w:ascii="Arial Narrow" w:hAnsi="Arial Narrow"/>
          <w:sz w:val="24"/>
          <w:szCs w:val="24"/>
        </w:rPr>
        <w:t xml:space="preserve">kompetentsipõhise hindamise mõistete ja põhimõtetega, </w:t>
      </w:r>
    </w:p>
    <w:p w:rsidR="003F6461" w:rsidRDefault="003F6461" w:rsidP="003F6461">
      <w:pPr>
        <w:pStyle w:val="Loendilik"/>
        <w:numPr>
          <w:ilvl w:val="0"/>
          <w:numId w:val="4"/>
        </w:numPr>
        <w:spacing w:after="0" w:line="240" w:lineRule="auto"/>
        <w:jc w:val="both"/>
        <w:rPr>
          <w:rFonts w:ascii="Arial Narrow" w:hAnsi="Arial Narrow"/>
          <w:sz w:val="24"/>
          <w:szCs w:val="24"/>
        </w:rPr>
      </w:pPr>
      <w:r w:rsidRPr="003F6461">
        <w:rPr>
          <w:rFonts w:ascii="Arial Narrow" w:hAnsi="Arial Narrow"/>
          <w:sz w:val="24"/>
          <w:szCs w:val="24"/>
        </w:rPr>
        <w:t xml:space="preserve">kutse andmise korraga, </w:t>
      </w:r>
    </w:p>
    <w:p w:rsidR="003F6461" w:rsidRDefault="003F6461" w:rsidP="003F6461">
      <w:pPr>
        <w:pStyle w:val="Loendilik"/>
        <w:numPr>
          <w:ilvl w:val="0"/>
          <w:numId w:val="4"/>
        </w:numPr>
        <w:spacing w:after="0" w:line="240" w:lineRule="auto"/>
        <w:jc w:val="both"/>
        <w:rPr>
          <w:rFonts w:ascii="Arial Narrow" w:hAnsi="Arial Narrow"/>
          <w:sz w:val="24"/>
          <w:szCs w:val="24"/>
        </w:rPr>
      </w:pPr>
      <w:r w:rsidRPr="003F6461">
        <w:rPr>
          <w:rFonts w:ascii="Arial Narrow" w:hAnsi="Arial Narrow"/>
          <w:sz w:val="24"/>
          <w:szCs w:val="24"/>
        </w:rPr>
        <w:t xml:space="preserve">kutseeksamile tulijate dokumentide ja täidetud portfoolioga, </w:t>
      </w:r>
    </w:p>
    <w:p w:rsidR="003F6461" w:rsidRDefault="003F6461" w:rsidP="003F6461">
      <w:pPr>
        <w:pStyle w:val="Loendilik"/>
        <w:numPr>
          <w:ilvl w:val="0"/>
          <w:numId w:val="4"/>
        </w:numPr>
        <w:spacing w:after="0" w:line="240" w:lineRule="auto"/>
        <w:jc w:val="both"/>
        <w:rPr>
          <w:rFonts w:ascii="Arial Narrow" w:hAnsi="Arial Narrow"/>
          <w:sz w:val="24"/>
          <w:szCs w:val="24"/>
        </w:rPr>
      </w:pPr>
      <w:r w:rsidRPr="003F6461">
        <w:rPr>
          <w:rFonts w:ascii="Arial Narrow" w:hAnsi="Arial Narrow"/>
          <w:sz w:val="24"/>
          <w:szCs w:val="24"/>
        </w:rPr>
        <w:t xml:space="preserve">hindamise üldise informatsiooniga, </w:t>
      </w:r>
    </w:p>
    <w:p w:rsidR="003F6461" w:rsidRDefault="003F6461" w:rsidP="003F6461">
      <w:pPr>
        <w:pStyle w:val="Loendilik"/>
        <w:numPr>
          <w:ilvl w:val="0"/>
          <w:numId w:val="4"/>
        </w:numPr>
        <w:spacing w:after="0" w:line="240" w:lineRule="auto"/>
        <w:jc w:val="both"/>
        <w:rPr>
          <w:rFonts w:ascii="Arial Narrow" w:hAnsi="Arial Narrow"/>
          <w:sz w:val="24"/>
          <w:szCs w:val="24"/>
        </w:rPr>
      </w:pPr>
      <w:r w:rsidRPr="003F6461">
        <w:rPr>
          <w:rFonts w:ascii="Arial Narrow" w:hAnsi="Arial Narrow"/>
          <w:sz w:val="24"/>
          <w:szCs w:val="24"/>
        </w:rPr>
        <w:t xml:space="preserve">hindamiskriteeriumidega, </w:t>
      </w:r>
    </w:p>
    <w:p w:rsidR="003F6461" w:rsidRDefault="003F6461" w:rsidP="003F6461">
      <w:pPr>
        <w:pStyle w:val="Loendilik"/>
        <w:numPr>
          <w:ilvl w:val="0"/>
          <w:numId w:val="4"/>
        </w:numPr>
        <w:spacing w:after="0" w:line="240" w:lineRule="auto"/>
        <w:jc w:val="both"/>
        <w:rPr>
          <w:rFonts w:ascii="Arial Narrow" w:hAnsi="Arial Narrow"/>
          <w:sz w:val="24"/>
          <w:szCs w:val="24"/>
        </w:rPr>
      </w:pPr>
      <w:r w:rsidRPr="003F6461">
        <w:rPr>
          <w:rFonts w:ascii="Arial Narrow" w:hAnsi="Arial Narrow"/>
          <w:sz w:val="24"/>
          <w:szCs w:val="24"/>
        </w:rPr>
        <w:t xml:space="preserve">hindamismeetoditega, </w:t>
      </w:r>
    </w:p>
    <w:p w:rsidR="003F6461" w:rsidRDefault="003F6461" w:rsidP="003F6461">
      <w:pPr>
        <w:pStyle w:val="Loendilik"/>
        <w:numPr>
          <w:ilvl w:val="0"/>
          <w:numId w:val="4"/>
        </w:numPr>
        <w:spacing w:after="0" w:line="240" w:lineRule="auto"/>
        <w:jc w:val="both"/>
        <w:rPr>
          <w:rFonts w:ascii="Arial Narrow" w:hAnsi="Arial Narrow"/>
          <w:sz w:val="24"/>
          <w:szCs w:val="24"/>
        </w:rPr>
      </w:pPr>
      <w:r w:rsidRPr="003F6461">
        <w:rPr>
          <w:rFonts w:ascii="Arial Narrow" w:hAnsi="Arial Narrow"/>
          <w:sz w:val="24"/>
          <w:szCs w:val="24"/>
        </w:rPr>
        <w:t xml:space="preserve">hindamise korraldusega, </w:t>
      </w:r>
    </w:p>
    <w:p w:rsidR="003F6461" w:rsidRPr="003F6461" w:rsidRDefault="003F6461" w:rsidP="003F6461">
      <w:pPr>
        <w:pStyle w:val="Loendilik"/>
        <w:numPr>
          <w:ilvl w:val="0"/>
          <w:numId w:val="4"/>
        </w:numPr>
        <w:spacing w:after="0" w:line="240" w:lineRule="auto"/>
        <w:jc w:val="both"/>
        <w:rPr>
          <w:rFonts w:ascii="Arial Narrow" w:hAnsi="Arial Narrow"/>
          <w:sz w:val="24"/>
          <w:szCs w:val="24"/>
        </w:rPr>
      </w:pPr>
      <w:r w:rsidRPr="003F6461">
        <w:rPr>
          <w:rFonts w:ascii="Arial Narrow" w:hAnsi="Arial Narrow"/>
          <w:sz w:val="24"/>
          <w:szCs w:val="24"/>
        </w:rPr>
        <w:t>hindamisel kasutatava hindamislehega</w:t>
      </w:r>
      <w:r w:rsidR="00710411">
        <w:rPr>
          <w:rFonts w:ascii="Arial Narrow" w:hAnsi="Arial Narrow"/>
          <w:sz w:val="24"/>
          <w:szCs w:val="24"/>
        </w:rPr>
        <w:t xml:space="preserve"> (ning täitke ära esitatud portfoolio põhjal)</w:t>
      </w:r>
      <w:r w:rsidRPr="003F6461">
        <w:rPr>
          <w:rFonts w:ascii="Arial Narrow" w:hAnsi="Arial Narrow"/>
          <w:sz w:val="24"/>
          <w:szCs w:val="24"/>
        </w:rPr>
        <w:t xml:space="preserve">. </w:t>
      </w:r>
    </w:p>
    <w:p w:rsidR="003F6461" w:rsidRDefault="003F6461" w:rsidP="009500D2">
      <w:pPr>
        <w:spacing w:after="0" w:line="240" w:lineRule="auto"/>
        <w:jc w:val="both"/>
        <w:rPr>
          <w:rFonts w:ascii="Arial Narrow" w:hAnsi="Arial Narrow"/>
          <w:sz w:val="24"/>
          <w:szCs w:val="24"/>
        </w:rPr>
      </w:pPr>
    </w:p>
    <w:p w:rsidR="00710411" w:rsidRDefault="003F6461" w:rsidP="009500D2">
      <w:pPr>
        <w:spacing w:after="0" w:line="240" w:lineRule="auto"/>
        <w:jc w:val="both"/>
        <w:rPr>
          <w:rFonts w:ascii="Arial Narrow" w:hAnsi="Arial Narrow"/>
          <w:sz w:val="24"/>
          <w:szCs w:val="24"/>
        </w:rPr>
      </w:pPr>
      <w:r w:rsidRPr="003F6461">
        <w:rPr>
          <w:rFonts w:ascii="Arial Narrow" w:hAnsi="Arial Narrow"/>
          <w:sz w:val="24"/>
          <w:szCs w:val="24"/>
        </w:rPr>
        <w:t xml:space="preserve">Hindamise ajal: </w:t>
      </w:r>
    </w:p>
    <w:p w:rsidR="00710411" w:rsidRDefault="003F6461" w:rsidP="00710411">
      <w:pPr>
        <w:pStyle w:val="Loendilik"/>
        <w:numPr>
          <w:ilvl w:val="0"/>
          <w:numId w:val="5"/>
        </w:numPr>
        <w:spacing w:after="0" w:line="240" w:lineRule="auto"/>
        <w:jc w:val="both"/>
        <w:rPr>
          <w:rFonts w:ascii="Arial Narrow" w:hAnsi="Arial Narrow"/>
          <w:sz w:val="24"/>
          <w:szCs w:val="24"/>
        </w:rPr>
      </w:pPr>
      <w:r w:rsidRPr="00710411">
        <w:rPr>
          <w:rFonts w:ascii="Arial Narrow" w:hAnsi="Arial Narrow"/>
          <w:sz w:val="24"/>
          <w:szCs w:val="24"/>
        </w:rPr>
        <w:t xml:space="preserve">jälgige taotlejat hindamisprotsessis personaalselt, </w:t>
      </w:r>
    </w:p>
    <w:p w:rsidR="00710411" w:rsidRDefault="003F6461" w:rsidP="00710411">
      <w:pPr>
        <w:pStyle w:val="Loendilik"/>
        <w:numPr>
          <w:ilvl w:val="0"/>
          <w:numId w:val="5"/>
        </w:numPr>
        <w:spacing w:after="0" w:line="240" w:lineRule="auto"/>
        <w:jc w:val="both"/>
        <w:rPr>
          <w:rFonts w:ascii="Arial Narrow" w:hAnsi="Arial Narrow"/>
          <w:sz w:val="24"/>
          <w:szCs w:val="24"/>
        </w:rPr>
      </w:pPr>
      <w:r w:rsidRPr="00710411">
        <w:rPr>
          <w:rFonts w:ascii="Arial Narrow" w:hAnsi="Arial Narrow"/>
          <w:sz w:val="24"/>
          <w:szCs w:val="24"/>
        </w:rPr>
        <w:t>täitke taotleja kohta hindamisvorm</w:t>
      </w:r>
      <w:r w:rsidR="00710411">
        <w:rPr>
          <w:rFonts w:ascii="Arial Narrow" w:hAnsi="Arial Narrow"/>
          <w:sz w:val="24"/>
          <w:szCs w:val="24"/>
        </w:rPr>
        <w:t xml:space="preserve"> intervjuu põhjal</w:t>
      </w:r>
      <w:r w:rsidRPr="00710411">
        <w:rPr>
          <w:rFonts w:ascii="Arial Narrow" w:hAnsi="Arial Narrow"/>
          <w:sz w:val="24"/>
          <w:szCs w:val="24"/>
        </w:rPr>
        <w:t xml:space="preserve">, </w:t>
      </w:r>
    </w:p>
    <w:p w:rsidR="00710411" w:rsidRDefault="003F6461" w:rsidP="00710411">
      <w:pPr>
        <w:pStyle w:val="Loendilik"/>
        <w:numPr>
          <w:ilvl w:val="0"/>
          <w:numId w:val="5"/>
        </w:numPr>
        <w:spacing w:after="0" w:line="240" w:lineRule="auto"/>
        <w:jc w:val="both"/>
        <w:rPr>
          <w:rFonts w:ascii="Arial Narrow" w:hAnsi="Arial Narrow"/>
          <w:sz w:val="24"/>
          <w:szCs w:val="24"/>
        </w:rPr>
      </w:pPr>
      <w:r w:rsidRPr="00710411">
        <w:rPr>
          <w:rFonts w:ascii="Arial Narrow" w:hAnsi="Arial Narrow"/>
          <w:sz w:val="24"/>
          <w:szCs w:val="24"/>
        </w:rPr>
        <w:t xml:space="preserve">esitage vajadusel küsimusi hindamiskriteeriumide täitmise osas, </w:t>
      </w:r>
    </w:p>
    <w:p w:rsidR="00710411" w:rsidRDefault="003F6461" w:rsidP="00710411">
      <w:pPr>
        <w:pStyle w:val="Loendilik"/>
        <w:numPr>
          <w:ilvl w:val="0"/>
          <w:numId w:val="5"/>
        </w:numPr>
        <w:spacing w:after="0" w:line="240" w:lineRule="auto"/>
        <w:jc w:val="both"/>
        <w:rPr>
          <w:rFonts w:ascii="Arial Narrow" w:hAnsi="Arial Narrow"/>
          <w:sz w:val="24"/>
          <w:szCs w:val="24"/>
        </w:rPr>
      </w:pPr>
      <w:r w:rsidRPr="00710411">
        <w:rPr>
          <w:rFonts w:ascii="Arial Narrow" w:hAnsi="Arial Narrow"/>
          <w:sz w:val="24"/>
          <w:szCs w:val="24"/>
        </w:rPr>
        <w:t xml:space="preserve">hinnake kutse taotlejat kõikide hindamiskriteeriumide järgi, </w:t>
      </w:r>
    </w:p>
    <w:p w:rsidR="003F6461" w:rsidRPr="00710411" w:rsidRDefault="003F6461" w:rsidP="00710411">
      <w:pPr>
        <w:pStyle w:val="Loendilik"/>
        <w:numPr>
          <w:ilvl w:val="0"/>
          <w:numId w:val="5"/>
        </w:numPr>
        <w:spacing w:after="0" w:line="240" w:lineRule="auto"/>
        <w:jc w:val="both"/>
        <w:rPr>
          <w:rFonts w:ascii="Arial Narrow" w:hAnsi="Arial Narrow"/>
          <w:sz w:val="24"/>
          <w:szCs w:val="24"/>
        </w:rPr>
      </w:pPr>
      <w:r w:rsidRPr="00710411">
        <w:rPr>
          <w:rFonts w:ascii="Arial Narrow" w:hAnsi="Arial Narrow"/>
          <w:sz w:val="24"/>
          <w:szCs w:val="24"/>
        </w:rPr>
        <w:t xml:space="preserve">vormistage hindamistulemus iga hindamiskriteeriumi kohta. </w:t>
      </w:r>
    </w:p>
    <w:p w:rsidR="003F6461" w:rsidRDefault="003F6461" w:rsidP="009500D2">
      <w:pPr>
        <w:spacing w:after="0" w:line="240" w:lineRule="auto"/>
        <w:jc w:val="both"/>
        <w:rPr>
          <w:rFonts w:ascii="Arial Narrow" w:hAnsi="Arial Narrow"/>
          <w:sz w:val="24"/>
          <w:szCs w:val="24"/>
        </w:rPr>
      </w:pPr>
    </w:p>
    <w:p w:rsidR="00710411" w:rsidRDefault="003F6461" w:rsidP="009500D2">
      <w:pPr>
        <w:spacing w:after="0" w:line="240" w:lineRule="auto"/>
        <w:jc w:val="both"/>
        <w:rPr>
          <w:rFonts w:ascii="Arial Narrow" w:hAnsi="Arial Narrow"/>
          <w:sz w:val="24"/>
          <w:szCs w:val="24"/>
        </w:rPr>
      </w:pPr>
      <w:r w:rsidRPr="003F6461">
        <w:rPr>
          <w:rFonts w:ascii="Arial Narrow" w:hAnsi="Arial Narrow"/>
          <w:sz w:val="24"/>
          <w:szCs w:val="24"/>
        </w:rPr>
        <w:t xml:space="preserve">Hindamise järel: </w:t>
      </w:r>
    </w:p>
    <w:p w:rsidR="00710411" w:rsidRDefault="003F6461" w:rsidP="00710411">
      <w:pPr>
        <w:pStyle w:val="Loendilik"/>
        <w:numPr>
          <w:ilvl w:val="0"/>
          <w:numId w:val="6"/>
        </w:numPr>
        <w:spacing w:after="0" w:line="240" w:lineRule="auto"/>
        <w:jc w:val="both"/>
        <w:rPr>
          <w:rFonts w:ascii="Arial Narrow" w:hAnsi="Arial Narrow"/>
          <w:sz w:val="24"/>
          <w:szCs w:val="24"/>
        </w:rPr>
      </w:pPr>
      <w:r w:rsidRPr="00710411">
        <w:rPr>
          <w:rFonts w:ascii="Arial Narrow" w:hAnsi="Arial Narrow"/>
          <w:sz w:val="24"/>
          <w:szCs w:val="24"/>
        </w:rPr>
        <w:t>vormistatakse hindamistulemus.</w:t>
      </w:r>
    </w:p>
    <w:p w:rsidR="00710411" w:rsidRDefault="00710411">
      <w:pPr>
        <w:rPr>
          <w:rFonts w:ascii="Arial Narrow" w:hAnsi="Arial Narrow"/>
          <w:sz w:val="24"/>
          <w:szCs w:val="24"/>
        </w:rPr>
      </w:pPr>
      <w:r>
        <w:rPr>
          <w:rFonts w:ascii="Arial Narrow" w:hAnsi="Arial Narrow"/>
          <w:sz w:val="24"/>
          <w:szCs w:val="24"/>
        </w:rPr>
        <w:br w:type="page"/>
      </w:r>
    </w:p>
    <w:p w:rsidR="00710411" w:rsidRDefault="00710411" w:rsidP="00710411">
      <w:pPr>
        <w:spacing w:after="0" w:line="240" w:lineRule="auto"/>
        <w:jc w:val="both"/>
        <w:rPr>
          <w:rFonts w:ascii="Arial Narrow" w:hAnsi="Arial Narrow"/>
          <w:b/>
          <w:sz w:val="24"/>
          <w:szCs w:val="24"/>
        </w:rPr>
        <w:sectPr w:rsidR="00710411" w:rsidSect="003F6461">
          <w:pgSz w:w="11906" w:h="16838"/>
          <w:pgMar w:top="1418" w:right="1418" w:bottom="1418" w:left="1418" w:header="709" w:footer="709" w:gutter="0"/>
          <w:cols w:space="708"/>
          <w:docGrid w:linePitch="360"/>
        </w:sectPr>
      </w:pPr>
    </w:p>
    <w:p w:rsidR="003F6461" w:rsidRPr="00710411" w:rsidRDefault="00710411" w:rsidP="00710411">
      <w:pPr>
        <w:spacing w:after="0" w:line="240" w:lineRule="auto"/>
        <w:jc w:val="both"/>
        <w:rPr>
          <w:rFonts w:ascii="Arial Narrow" w:hAnsi="Arial Narrow"/>
          <w:b/>
          <w:sz w:val="24"/>
          <w:szCs w:val="24"/>
        </w:rPr>
      </w:pPr>
      <w:r w:rsidRPr="00710411">
        <w:rPr>
          <w:rFonts w:ascii="Arial Narrow" w:hAnsi="Arial Narrow"/>
          <w:b/>
          <w:sz w:val="24"/>
          <w:szCs w:val="24"/>
        </w:rPr>
        <w:lastRenderedPageBreak/>
        <w:t>6. Vormid hindajale</w:t>
      </w:r>
    </w:p>
    <w:p w:rsidR="00710411" w:rsidRDefault="00710411" w:rsidP="00710411">
      <w:pPr>
        <w:spacing w:after="0" w:line="240" w:lineRule="auto"/>
        <w:jc w:val="both"/>
        <w:rPr>
          <w:rFonts w:ascii="Arial Narrow" w:hAnsi="Arial Narrow"/>
          <w:sz w:val="24"/>
          <w:szCs w:val="24"/>
        </w:rPr>
      </w:pPr>
    </w:p>
    <w:p w:rsidR="00710411" w:rsidRPr="00710411" w:rsidRDefault="00710411" w:rsidP="00710411">
      <w:pPr>
        <w:spacing w:after="0" w:line="240" w:lineRule="auto"/>
        <w:jc w:val="both"/>
        <w:rPr>
          <w:rFonts w:ascii="Arial Narrow" w:hAnsi="Arial Narrow"/>
          <w:b/>
          <w:sz w:val="24"/>
          <w:szCs w:val="24"/>
        </w:rPr>
      </w:pPr>
      <w:r w:rsidRPr="00710411">
        <w:rPr>
          <w:rFonts w:ascii="Arial Narrow" w:hAnsi="Arial Narrow"/>
          <w:b/>
          <w:sz w:val="24"/>
          <w:szCs w:val="24"/>
        </w:rPr>
        <w:t>KOMPETENTSIPÕHINE HINDAMISLEHT</w:t>
      </w:r>
    </w:p>
    <w:p w:rsidR="00710411" w:rsidRPr="00710411" w:rsidRDefault="00710411" w:rsidP="00710411">
      <w:pPr>
        <w:spacing w:after="0" w:line="240" w:lineRule="auto"/>
        <w:jc w:val="both"/>
        <w:rPr>
          <w:rFonts w:ascii="Arial Narrow" w:hAnsi="Arial Narrow"/>
          <w:b/>
          <w:sz w:val="24"/>
          <w:szCs w:val="24"/>
        </w:rPr>
      </w:pPr>
      <w:r w:rsidRPr="00710411">
        <w:rPr>
          <w:rFonts w:ascii="Arial Narrow" w:hAnsi="Arial Narrow"/>
          <w:b/>
          <w:sz w:val="24"/>
          <w:szCs w:val="24"/>
        </w:rPr>
        <w:t>Kutse või osakutse, tase 4:</w:t>
      </w:r>
    </w:p>
    <w:p w:rsidR="00710411" w:rsidRDefault="00710411" w:rsidP="00710411">
      <w:pPr>
        <w:spacing w:after="0" w:line="240" w:lineRule="auto"/>
        <w:jc w:val="both"/>
        <w:rPr>
          <w:rFonts w:ascii="Arial Narrow" w:hAnsi="Arial Narrow"/>
          <w:sz w:val="24"/>
          <w:szCs w:val="24"/>
        </w:rPr>
      </w:pPr>
    </w:p>
    <w:p w:rsidR="00710411" w:rsidRDefault="00710411" w:rsidP="00710411">
      <w:pPr>
        <w:spacing w:after="0" w:line="240" w:lineRule="auto"/>
        <w:jc w:val="both"/>
        <w:rPr>
          <w:rFonts w:ascii="Arial Narrow" w:hAnsi="Arial Narrow"/>
          <w:sz w:val="24"/>
          <w:szCs w:val="24"/>
        </w:rPr>
      </w:pPr>
      <w:r>
        <w:rPr>
          <w:rFonts w:ascii="Arial Narrow" w:hAnsi="Arial Narrow"/>
          <w:sz w:val="24"/>
          <w:szCs w:val="24"/>
        </w:rPr>
        <w:t>Taotleja nimi:</w:t>
      </w:r>
    </w:p>
    <w:p w:rsidR="00710411" w:rsidRDefault="00710411" w:rsidP="00710411">
      <w:pPr>
        <w:spacing w:after="0" w:line="240" w:lineRule="auto"/>
        <w:jc w:val="both"/>
        <w:rPr>
          <w:rFonts w:ascii="Arial Narrow" w:hAnsi="Arial Narrow"/>
          <w:sz w:val="24"/>
          <w:szCs w:val="24"/>
        </w:rPr>
      </w:pPr>
      <w:r>
        <w:rPr>
          <w:rFonts w:ascii="Arial Narrow" w:hAnsi="Arial Narrow"/>
          <w:sz w:val="24"/>
          <w:szCs w:val="24"/>
        </w:rPr>
        <w:t>Taotleja isikukood:</w:t>
      </w:r>
    </w:p>
    <w:p w:rsidR="00710411" w:rsidRDefault="00710411" w:rsidP="00710411">
      <w:pPr>
        <w:spacing w:after="0" w:line="240" w:lineRule="auto"/>
        <w:jc w:val="both"/>
        <w:rPr>
          <w:rFonts w:ascii="Arial Narrow" w:hAnsi="Arial Narrow"/>
          <w:sz w:val="24"/>
          <w:szCs w:val="24"/>
        </w:rPr>
      </w:pPr>
      <w:r>
        <w:rPr>
          <w:rFonts w:ascii="Arial Narrow" w:hAnsi="Arial Narrow"/>
          <w:sz w:val="24"/>
          <w:szCs w:val="24"/>
        </w:rPr>
        <w:t>Hindamise aeg:</w:t>
      </w:r>
    </w:p>
    <w:p w:rsidR="00710411" w:rsidRDefault="00710411" w:rsidP="00710411">
      <w:pPr>
        <w:spacing w:after="0" w:line="240" w:lineRule="auto"/>
        <w:jc w:val="both"/>
        <w:rPr>
          <w:rFonts w:ascii="Arial Narrow" w:hAnsi="Arial Narrow"/>
          <w:sz w:val="24"/>
          <w:szCs w:val="24"/>
        </w:rPr>
      </w:pPr>
      <w:r>
        <w:rPr>
          <w:rFonts w:ascii="Arial Narrow" w:hAnsi="Arial Narrow"/>
          <w:sz w:val="24"/>
          <w:szCs w:val="24"/>
        </w:rPr>
        <w:t>Hindamise koht:</w:t>
      </w:r>
    </w:p>
    <w:p w:rsidR="00710411" w:rsidRDefault="00710411" w:rsidP="00710411">
      <w:pPr>
        <w:spacing w:after="0" w:line="240" w:lineRule="auto"/>
        <w:jc w:val="both"/>
        <w:rPr>
          <w:rFonts w:ascii="Arial Narrow" w:hAnsi="Arial Narrow"/>
          <w:sz w:val="24"/>
          <w:szCs w:val="24"/>
        </w:rPr>
      </w:pPr>
      <w:r>
        <w:rPr>
          <w:rFonts w:ascii="Arial Narrow" w:hAnsi="Arial Narrow"/>
          <w:sz w:val="24"/>
          <w:szCs w:val="24"/>
        </w:rPr>
        <w:t>Hindaja:</w:t>
      </w:r>
    </w:p>
    <w:p w:rsidR="00710411" w:rsidRDefault="00710411" w:rsidP="00710411">
      <w:pPr>
        <w:spacing w:after="0" w:line="240" w:lineRule="auto"/>
        <w:jc w:val="both"/>
        <w:rPr>
          <w:rFonts w:ascii="Arial Narrow" w:hAnsi="Arial Narrow"/>
          <w:sz w:val="24"/>
          <w:szCs w:val="24"/>
        </w:rPr>
      </w:pPr>
    </w:p>
    <w:tbl>
      <w:tblPr>
        <w:tblStyle w:val="Kontuurtabel"/>
        <w:tblW w:w="13887" w:type="dxa"/>
        <w:tblLayout w:type="fixed"/>
        <w:tblLook w:val="04A0" w:firstRow="1" w:lastRow="0" w:firstColumn="1" w:lastColumn="0" w:noHBand="0" w:noVBand="1"/>
      </w:tblPr>
      <w:tblGrid>
        <w:gridCol w:w="531"/>
        <w:gridCol w:w="4709"/>
        <w:gridCol w:w="567"/>
        <w:gridCol w:w="425"/>
        <w:gridCol w:w="3261"/>
        <w:gridCol w:w="567"/>
        <w:gridCol w:w="425"/>
        <w:gridCol w:w="3402"/>
      </w:tblGrid>
      <w:tr w:rsidR="00710411" w:rsidTr="00E05F2A">
        <w:tc>
          <w:tcPr>
            <w:tcW w:w="5240" w:type="dxa"/>
            <w:gridSpan w:val="2"/>
            <w:vMerge w:val="restart"/>
          </w:tcPr>
          <w:p w:rsidR="00710411" w:rsidRPr="00710411" w:rsidRDefault="00710411" w:rsidP="00710411">
            <w:pPr>
              <w:jc w:val="both"/>
              <w:rPr>
                <w:rFonts w:ascii="Arial Narrow" w:hAnsi="Arial Narrow"/>
                <w:b/>
                <w:sz w:val="24"/>
                <w:szCs w:val="24"/>
              </w:rPr>
            </w:pPr>
            <w:r w:rsidRPr="00710411">
              <w:rPr>
                <w:rFonts w:ascii="Arial Narrow" w:hAnsi="Arial Narrow"/>
                <w:b/>
                <w:sz w:val="24"/>
                <w:szCs w:val="24"/>
              </w:rPr>
              <w:t>Kompetents</w:t>
            </w:r>
          </w:p>
          <w:p w:rsidR="00710411" w:rsidRDefault="00710411" w:rsidP="00710411">
            <w:pPr>
              <w:jc w:val="both"/>
              <w:rPr>
                <w:rFonts w:ascii="Arial Narrow" w:hAnsi="Arial Narrow"/>
                <w:sz w:val="24"/>
                <w:szCs w:val="24"/>
              </w:rPr>
            </w:pPr>
            <w:r w:rsidRPr="00710411">
              <w:rPr>
                <w:rFonts w:ascii="Arial Narrow" w:hAnsi="Arial Narrow"/>
                <w:b/>
                <w:sz w:val="24"/>
                <w:szCs w:val="24"/>
              </w:rPr>
              <w:t>Hindamiskriteerium</w:t>
            </w:r>
          </w:p>
        </w:tc>
        <w:tc>
          <w:tcPr>
            <w:tcW w:w="4253" w:type="dxa"/>
            <w:gridSpan w:val="3"/>
          </w:tcPr>
          <w:p w:rsidR="00710411" w:rsidRPr="00710411" w:rsidRDefault="00710411" w:rsidP="00710411">
            <w:pPr>
              <w:jc w:val="center"/>
              <w:rPr>
                <w:rFonts w:ascii="Arial Narrow" w:hAnsi="Arial Narrow"/>
                <w:b/>
                <w:sz w:val="24"/>
                <w:szCs w:val="24"/>
              </w:rPr>
            </w:pPr>
            <w:r w:rsidRPr="00710411">
              <w:rPr>
                <w:rFonts w:ascii="Arial Narrow" w:hAnsi="Arial Narrow"/>
                <w:b/>
                <w:sz w:val="24"/>
                <w:szCs w:val="24"/>
              </w:rPr>
              <w:t>Hinnang portfoolio põhjal</w:t>
            </w:r>
          </w:p>
        </w:tc>
        <w:tc>
          <w:tcPr>
            <w:tcW w:w="4394" w:type="dxa"/>
            <w:gridSpan w:val="3"/>
          </w:tcPr>
          <w:p w:rsidR="00710411" w:rsidRPr="00710411" w:rsidRDefault="00710411" w:rsidP="00710411">
            <w:pPr>
              <w:jc w:val="center"/>
              <w:rPr>
                <w:rFonts w:ascii="Arial Narrow" w:hAnsi="Arial Narrow"/>
                <w:b/>
                <w:sz w:val="24"/>
                <w:szCs w:val="24"/>
              </w:rPr>
            </w:pPr>
            <w:r w:rsidRPr="00710411">
              <w:rPr>
                <w:rFonts w:ascii="Arial Narrow" w:hAnsi="Arial Narrow"/>
                <w:b/>
                <w:sz w:val="24"/>
                <w:szCs w:val="24"/>
              </w:rPr>
              <w:t>Hinnang intervjuu põhjal</w:t>
            </w:r>
          </w:p>
        </w:tc>
      </w:tr>
      <w:tr w:rsidR="00710411" w:rsidTr="00E05F2A">
        <w:tc>
          <w:tcPr>
            <w:tcW w:w="5240" w:type="dxa"/>
            <w:gridSpan w:val="2"/>
            <w:vMerge/>
          </w:tcPr>
          <w:p w:rsidR="00710411" w:rsidRDefault="00710411" w:rsidP="00710411">
            <w:pPr>
              <w:jc w:val="both"/>
              <w:rPr>
                <w:rFonts w:ascii="Arial Narrow" w:hAnsi="Arial Narrow"/>
                <w:sz w:val="24"/>
                <w:szCs w:val="24"/>
              </w:rPr>
            </w:pPr>
          </w:p>
        </w:tc>
        <w:tc>
          <w:tcPr>
            <w:tcW w:w="567" w:type="dxa"/>
          </w:tcPr>
          <w:p w:rsidR="00710411" w:rsidRDefault="00710411" w:rsidP="00710411">
            <w:pPr>
              <w:jc w:val="center"/>
              <w:rPr>
                <w:rFonts w:ascii="Arial Narrow" w:hAnsi="Arial Narrow"/>
                <w:sz w:val="24"/>
                <w:szCs w:val="24"/>
              </w:rPr>
            </w:pPr>
            <w:r>
              <w:rPr>
                <w:rFonts w:ascii="Arial Narrow" w:hAnsi="Arial Narrow"/>
                <w:sz w:val="24"/>
                <w:szCs w:val="24"/>
              </w:rPr>
              <w:t>Jah</w:t>
            </w:r>
          </w:p>
        </w:tc>
        <w:tc>
          <w:tcPr>
            <w:tcW w:w="425" w:type="dxa"/>
          </w:tcPr>
          <w:p w:rsidR="00710411" w:rsidRDefault="00710411" w:rsidP="00710411">
            <w:pPr>
              <w:jc w:val="center"/>
              <w:rPr>
                <w:rFonts w:ascii="Arial Narrow" w:hAnsi="Arial Narrow"/>
                <w:sz w:val="24"/>
                <w:szCs w:val="24"/>
              </w:rPr>
            </w:pPr>
            <w:r>
              <w:rPr>
                <w:rFonts w:ascii="Arial Narrow" w:hAnsi="Arial Narrow"/>
                <w:sz w:val="24"/>
                <w:szCs w:val="24"/>
              </w:rPr>
              <w:t>Ei</w:t>
            </w:r>
          </w:p>
        </w:tc>
        <w:tc>
          <w:tcPr>
            <w:tcW w:w="3261" w:type="dxa"/>
          </w:tcPr>
          <w:p w:rsidR="00710411" w:rsidRDefault="00710411" w:rsidP="00710411">
            <w:pPr>
              <w:jc w:val="center"/>
              <w:rPr>
                <w:rFonts w:ascii="Arial Narrow" w:hAnsi="Arial Narrow"/>
                <w:sz w:val="24"/>
                <w:szCs w:val="24"/>
              </w:rPr>
            </w:pPr>
            <w:r>
              <w:rPr>
                <w:rFonts w:ascii="Arial Narrow" w:hAnsi="Arial Narrow"/>
                <w:sz w:val="24"/>
                <w:szCs w:val="24"/>
              </w:rPr>
              <w:t>Märkused</w:t>
            </w:r>
          </w:p>
        </w:tc>
        <w:tc>
          <w:tcPr>
            <w:tcW w:w="567" w:type="dxa"/>
          </w:tcPr>
          <w:p w:rsidR="00710411" w:rsidRDefault="00710411" w:rsidP="00710411">
            <w:pPr>
              <w:jc w:val="center"/>
              <w:rPr>
                <w:rFonts w:ascii="Arial Narrow" w:hAnsi="Arial Narrow"/>
                <w:sz w:val="24"/>
                <w:szCs w:val="24"/>
              </w:rPr>
            </w:pPr>
            <w:r>
              <w:rPr>
                <w:rFonts w:ascii="Arial Narrow" w:hAnsi="Arial Narrow"/>
                <w:sz w:val="24"/>
                <w:szCs w:val="24"/>
              </w:rPr>
              <w:t>Jah</w:t>
            </w:r>
          </w:p>
        </w:tc>
        <w:tc>
          <w:tcPr>
            <w:tcW w:w="425" w:type="dxa"/>
          </w:tcPr>
          <w:p w:rsidR="00710411" w:rsidRDefault="00710411" w:rsidP="00710411">
            <w:pPr>
              <w:jc w:val="center"/>
              <w:rPr>
                <w:rFonts w:ascii="Arial Narrow" w:hAnsi="Arial Narrow"/>
                <w:sz w:val="24"/>
                <w:szCs w:val="24"/>
              </w:rPr>
            </w:pPr>
            <w:r>
              <w:rPr>
                <w:rFonts w:ascii="Arial Narrow" w:hAnsi="Arial Narrow"/>
                <w:sz w:val="24"/>
                <w:szCs w:val="24"/>
              </w:rPr>
              <w:t>Ei</w:t>
            </w:r>
          </w:p>
        </w:tc>
        <w:tc>
          <w:tcPr>
            <w:tcW w:w="3402" w:type="dxa"/>
          </w:tcPr>
          <w:p w:rsidR="00710411" w:rsidRDefault="00710411" w:rsidP="00710411">
            <w:pPr>
              <w:jc w:val="center"/>
              <w:rPr>
                <w:rFonts w:ascii="Arial Narrow" w:hAnsi="Arial Narrow"/>
                <w:sz w:val="24"/>
                <w:szCs w:val="24"/>
              </w:rPr>
            </w:pPr>
            <w:r>
              <w:rPr>
                <w:rFonts w:ascii="Arial Narrow" w:hAnsi="Arial Narrow"/>
                <w:sz w:val="24"/>
                <w:szCs w:val="24"/>
              </w:rPr>
              <w:t>Märkused</w:t>
            </w:r>
          </w:p>
        </w:tc>
      </w:tr>
      <w:tr w:rsidR="00710411" w:rsidRPr="00710411" w:rsidTr="00E05F2A">
        <w:tc>
          <w:tcPr>
            <w:tcW w:w="13887" w:type="dxa"/>
            <w:gridSpan w:val="8"/>
          </w:tcPr>
          <w:p w:rsidR="00710411" w:rsidRPr="00710411" w:rsidRDefault="00710411" w:rsidP="00710411">
            <w:pPr>
              <w:jc w:val="both"/>
              <w:rPr>
                <w:rFonts w:ascii="Arial Narrow" w:hAnsi="Arial Narrow"/>
                <w:b/>
                <w:sz w:val="24"/>
                <w:szCs w:val="24"/>
              </w:rPr>
            </w:pPr>
            <w:r w:rsidRPr="00710411">
              <w:rPr>
                <w:rFonts w:ascii="Arial Narrow" w:hAnsi="Arial Narrow"/>
                <w:b/>
                <w:sz w:val="24"/>
                <w:szCs w:val="24"/>
              </w:rPr>
              <w:t>B.2.1. Noorsootöö korraldamine*</w:t>
            </w: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1)</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 xml:space="preserve">Kirjeldab, kuidas uurib </w:t>
            </w:r>
            <w:r w:rsidRPr="007431D3">
              <w:rPr>
                <w:rFonts w:ascii="Arial Narrow" w:hAnsi="Arial Narrow"/>
                <w:sz w:val="24"/>
                <w:szCs w:val="24"/>
              </w:rPr>
              <w:t>noorte huve ja arenguvajadusi nendega suhtluses ning tagasisidet kogudes</w:t>
            </w:r>
            <w:r>
              <w:rPr>
                <w:rFonts w:ascii="Arial Narrow" w:hAnsi="Arial Narrow"/>
                <w:sz w:val="24"/>
                <w:szCs w:val="24"/>
              </w:rPr>
              <w:t xml:space="preserve">. Toob näiteid, kuidas arvestab </w:t>
            </w:r>
            <w:r w:rsidRPr="007431D3">
              <w:rPr>
                <w:rFonts w:ascii="Arial Narrow" w:hAnsi="Arial Narrow"/>
                <w:sz w:val="24"/>
                <w:szCs w:val="24"/>
              </w:rPr>
              <w:t>saadud infot</w:t>
            </w:r>
            <w:r>
              <w:rPr>
                <w:rFonts w:ascii="Arial Narrow" w:hAnsi="Arial Narrow"/>
                <w:sz w:val="24"/>
                <w:szCs w:val="24"/>
              </w:rPr>
              <w:t xml:space="preserve"> </w:t>
            </w:r>
            <w:r w:rsidRPr="007431D3">
              <w:rPr>
                <w:rFonts w:ascii="Arial Narrow" w:hAnsi="Arial Narrow"/>
                <w:sz w:val="24"/>
                <w:szCs w:val="24"/>
              </w:rPr>
              <w:t>igapäevase töö kavandamisel ja annab noortele tagasisidet</w:t>
            </w:r>
            <w:r>
              <w:rPr>
                <w:rFonts w:ascii="Arial Narrow" w:hAnsi="Arial Narrow"/>
                <w:sz w:val="24"/>
                <w:szCs w:val="24"/>
              </w:rPr>
              <w:t>.</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2)</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 xml:space="preserve">Kirjeldab, kuidas kavandab </w:t>
            </w:r>
            <w:r w:rsidRPr="007431D3">
              <w:rPr>
                <w:rFonts w:ascii="Arial Narrow" w:hAnsi="Arial Narrow"/>
                <w:sz w:val="24"/>
                <w:szCs w:val="24"/>
              </w:rPr>
              <w:t>mitteformaalset õpet (vt lisa 1 Kutsestandardis kasutatud terminid) vastavalt õpieesmärkidele ja</w:t>
            </w:r>
            <w:r>
              <w:rPr>
                <w:rFonts w:ascii="Arial Narrow" w:hAnsi="Arial Narrow"/>
                <w:sz w:val="24"/>
                <w:szCs w:val="24"/>
              </w:rPr>
              <w:t xml:space="preserve"> </w:t>
            </w:r>
            <w:r w:rsidRPr="007431D3">
              <w:rPr>
                <w:rFonts w:ascii="Arial Narrow" w:hAnsi="Arial Narrow"/>
                <w:sz w:val="24"/>
                <w:szCs w:val="24"/>
              </w:rPr>
              <w:t>tegevuskavale, arvestades noorte huve ja vajadusi ning soodustades koostöös õppimist</w:t>
            </w:r>
            <w:r>
              <w:rPr>
                <w:rFonts w:ascii="Arial Narrow" w:hAnsi="Arial Narrow"/>
                <w:sz w:val="24"/>
                <w:szCs w:val="24"/>
              </w:rPr>
              <w:t>.</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3)</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 xml:space="preserve">Toob näiteid mitteformaalse õppe tegevuste läbiviimisest vastavalt </w:t>
            </w:r>
            <w:r w:rsidRPr="007431D3">
              <w:rPr>
                <w:rFonts w:ascii="Arial Narrow" w:hAnsi="Arial Narrow"/>
                <w:sz w:val="24"/>
                <w:szCs w:val="24"/>
              </w:rPr>
              <w:t>õpieesmärkidele ja tegevuskavale</w:t>
            </w:r>
            <w:r>
              <w:rPr>
                <w:rFonts w:ascii="Arial Narrow" w:hAnsi="Arial Narrow"/>
                <w:sz w:val="24"/>
                <w:szCs w:val="24"/>
              </w:rPr>
              <w:t>.</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4)</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 xml:space="preserve">Kirjeldab, kuidas aitab </w:t>
            </w:r>
            <w:r w:rsidRPr="007431D3">
              <w:rPr>
                <w:rFonts w:ascii="Arial Narrow" w:hAnsi="Arial Narrow"/>
                <w:sz w:val="24"/>
                <w:szCs w:val="24"/>
              </w:rPr>
              <w:t>mitteformaalse õppe raames noortel mõtestada nende õpieesmärkide täitmist, kasutades sobivat meetodit</w:t>
            </w:r>
            <w:r>
              <w:rPr>
                <w:rFonts w:ascii="Arial Narrow" w:hAnsi="Arial Narrow"/>
                <w:sz w:val="24"/>
                <w:szCs w:val="24"/>
              </w:rPr>
              <w:t>. Toob näiteid, kuidas on tunnustanud saavutusi.</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lastRenderedPageBreak/>
              <w:t>5)</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 xml:space="preserve">Kirjeldab, kuidas kaasab noori </w:t>
            </w:r>
            <w:r w:rsidRPr="007431D3">
              <w:rPr>
                <w:rFonts w:ascii="Arial Narrow" w:hAnsi="Arial Narrow"/>
                <w:sz w:val="24"/>
                <w:szCs w:val="24"/>
              </w:rPr>
              <w:t>noorsootöö keskkondadesse, rakendades mitmekesiseid meetodeid</w:t>
            </w:r>
            <w:r>
              <w:rPr>
                <w:rFonts w:ascii="Arial Narrow" w:hAnsi="Arial Narrow"/>
                <w:sz w:val="24"/>
                <w:szCs w:val="24"/>
              </w:rPr>
              <w:t>.</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6)</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 xml:space="preserve">Kirjeldab, kuidas kaasab </w:t>
            </w:r>
            <w:r w:rsidRPr="007431D3">
              <w:rPr>
                <w:rFonts w:ascii="Arial Narrow" w:hAnsi="Arial Narrow"/>
                <w:sz w:val="24"/>
                <w:szCs w:val="24"/>
              </w:rPr>
              <w:t>noori tegevuste planeerimisse ja elluviimisse, arvestades noorte, sh erivajadusega noorte huve ja vajadusi</w:t>
            </w:r>
            <w:r>
              <w:rPr>
                <w:rFonts w:ascii="Arial Narrow" w:hAnsi="Arial Narrow"/>
                <w:sz w:val="24"/>
                <w:szCs w:val="24"/>
              </w:rPr>
              <w:t xml:space="preserve"> </w:t>
            </w:r>
            <w:r w:rsidRPr="007431D3">
              <w:rPr>
                <w:rFonts w:ascii="Arial Narrow" w:hAnsi="Arial Narrow"/>
                <w:sz w:val="24"/>
                <w:szCs w:val="24"/>
              </w:rPr>
              <w:t>ning kohandades tingimused nende vajadustele vastavaks, kasutades olemasolevaid juhend- ja/või õppematerjale</w:t>
            </w:r>
            <w:r>
              <w:rPr>
                <w:rFonts w:ascii="Arial Narrow" w:hAnsi="Arial Narrow"/>
                <w:sz w:val="24"/>
                <w:szCs w:val="24"/>
              </w:rPr>
              <w:t>. V</w:t>
            </w:r>
            <w:r w:rsidRPr="007431D3">
              <w:rPr>
                <w:rFonts w:ascii="Arial Narrow" w:hAnsi="Arial Narrow"/>
                <w:sz w:val="24"/>
                <w:szCs w:val="24"/>
              </w:rPr>
              <w:t>ajadusel</w:t>
            </w:r>
            <w:r>
              <w:rPr>
                <w:rFonts w:ascii="Arial Narrow" w:hAnsi="Arial Narrow"/>
                <w:sz w:val="24"/>
                <w:szCs w:val="24"/>
              </w:rPr>
              <w:t xml:space="preserve"> oskab</w:t>
            </w:r>
            <w:r w:rsidRPr="007431D3">
              <w:rPr>
                <w:rFonts w:ascii="Arial Narrow" w:hAnsi="Arial Narrow"/>
                <w:sz w:val="24"/>
                <w:szCs w:val="24"/>
              </w:rPr>
              <w:t xml:space="preserve"> küsi</w:t>
            </w:r>
            <w:r>
              <w:rPr>
                <w:rFonts w:ascii="Arial Narrow" w:hAnsi="Arial Narrow"/>
                <w:sz w:val="24"/>
                <w:szCs w:val="24"/>
              </w:rPr>
              <w:t>da nõu ja/või teha</w:t>
            </w:r>
            <w:r w:rsidRPr="007431D3">
              <w:rPr>
                <w:rFonts w:ascii="Arial Narrow" w:hAnsi="Arial Narrow"/>
                <w:sz w:val="24"/>
                <w:szCs w:val="24"/>
              </w:rPr>
              <w:t xml:space="preserve"> koostööd teiste spetsialistidega</w:t>
            </w:r>
            <w:r>
              <w:rPr>
                <w:rFonts w:ascii="Arial Narrow" w:hAnsi="Arial Narrow"/>
                <w:sz w:val="24"/>
                <w:szCs w:val="24"/>
              </w:rPr>
              <w:t>.</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7)</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Kirjeldab, kuidas toetab haritud kodanikuks kujunemist. Toob näiteid, kuidas motiveerib noori ühiskonnaelus osalema ja</w:t>
            </w:r>
            <w:r w:rsidRPr="007431D3">
              <w:rPr>
                <w:rFonts w:ascii="Arial Narrow" w:hAnsi="Arial Narrow"/>
                <w:sz w:val="24"/>
                <w:szCs w:val="24"/>
              </w:rPr>
              <w:t xml:space="preserve"> tutvustab noortele erinevaid</w:t>
            </w:r>
            <w:r>
              <w:rPr>
                <w:rFonts w:ascii="Arial Narrow" w:hAnsi="Arial Narrow"/>
                <w:sz w:val="24"/>
                <w:szCs w:val="24"/>
              </w:rPr>
              <w:t xml:space="preserve"> </w:t>
            </w:r>
            <w:r w:rsidRPr="007431D3">
              <w:rPr>
                <w:rFonts w:ascii="Arial Narrow" w:hAnsi="Arial Narrow"/>
                <w:sz w:val="24"/>
                <w:szCs w:val="24"/>
              </w:rPr>
              <w:t>osalusvõimalusi</w:t>
            </w:r>
            <w:r>
              <w:rPr>
                <w:rFonts w:ascii="Arial Narrow" w:hAnsi="Arial Narrow"/>
                <w:sz w:val="24"/>
                <w:szCs w:val="24"/>
              </w:rPr>
              <w:t>.</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8)</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 xml:space="preserve">Toob näiteid, kuidas on tutvustanud </w:t>
            </w:r>
            <w:r w:rsidRPr="007431D3">
              <w:rPr>
                <w:rFonts w:ascii="Arial Narrow" w:hAnsi="Arial Narrow"/>
                <w:sz w:val="24"/>
                <w:szCs w:val="24"/>
              </w:rPr>
              <w:t>noortele ettevõtlikkuse ja omaalgatuse põhimõtteid ja võimalusi, arvestades noorte huvisid ja</w:t>
            </w:r>
            <w:r>
              <w:rPr>
                <w:rFonts w:ascii="Arial Narrow" w:hAnsi="Arial Narrow"/>
                <w:sz w:val="24"/>
                <w:szCs w:val="24"/>
              </w:rPr>
              <w:t xml:space="preserve"> </w:t>
            </w:r>
            <w:r w:rsidRPr="007431D3">
              <w:rPr>
                <w:rFonts w:ascii="Arial Narrow" w:hAnsi="Arial Narrow"/>
                <w:sz w:val="24"/>
                <w:szCs w:val="24"/>
              </w:rPr>
              <w:t>motiveerides neid</w:t>
            </w:r>
            <w:r>
              <w:rPr>
                <w:rFonts w:ascii="Arial Narrow" w:hAnsi="Arial Narrow"/>
                <w:sz w:val="24"/>
                <w:szCs w:val="24"/>
              </w:rPr>
              <w:t xml:space="preserve">. Kirjeldab, kuidas toetab noorte </w:t>
            </w:r>
            <w:r w:rsidRPr="007431D3">
              <w:rPr>
                <w:rFonts w:ascii="Arial Narrow" w:hAnsi="Arial Narrow"/>
                <w:sz w:val="24"/>
                <w:szCs w:val="24"/>
              </w:rPr>
              <w:t>ettevõtlikkust ja omaalgatust, pakkudes noortele noorsootöö tegevuste</w:t>
            </w:r>
            <w:r>
              <w:rPr>
                <w:rFonts w:ascii="Arial Narrow" w:hAnsi="Arial Narrow"/>
                <w:sz w:val="24"/>
                <w:szCs w:val="24"/>
              </w:rPr>
              <w:t xml:space="preserve"> </w:t>
            </w:r>
            <w:r w:rsidRPr="007431D3">
              <w:rPr>
                <w:rFonts w:ascii="Arial Narrow" w:hAnsi="Arial Narrow"/>
                <w:sz w:val="24"/>
                <w:szCs w:val="24"/>
              </w:rPr>
              <w:t>eestvedamise võimalusi ning toetades/juhendades neid selles</w:t>
            </w:r>
            <w:r>
              <w:rPr>
                <w:rFonts w:ascii="Arial Narrow" w:hAnsi="Arial Narrow"/>
                <w:sz w:val="24"/>
                <w:szCs w:val="24"/>
              </w:rPr>
              <w:t>.</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9)</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 xml:space="preserve">Toob näiteid, kuidas on tutvustanud </w:t>
            </w:r>
            <w:r w:rsidRPr="007431D3">
              <w:rPr>
                <w:rFonts w:ascii="Arial Narrow" w:hAnsi="Arial Narrow"/>
                <w:sz w:val="24"/>
                <w:szCs w:val="24"/>
              </w:rPr>
              <w:t>keskkonnasäästlike ja tervislike eluviiside põhimõtteid ja võimalusi, kasutades olemasolevaid juhend</w:t>
            </w:r>
            <w:r>
              <w:rPr>
                <w:rFonts w:ascii="Arial Narrow" w:hAnsi="Arial Narrow"/>
                <w:sz w:val="24"/>
                <w:szCs w:val="24"/>
              </w:rPr>
              <w:t xml:space="preserve">- </w:t>
            </w:r>
            <w:r w:rsidRPr="007431D3">
              <w:rPr>
                <w:rFonts w:ascii="Arial Narrow" w:hAnsi="Arial Narrow"/>
                <w:sz w:val="24"/>
                <w:szCs w:val="24"/>
              </w:rPr>
              <w:t>ja/või õppematerjale</w:t>
            </w:r>
            <w:r>
              <w:rPr>
                <w:rFonts w:ascii="Arial Narrow" w:hAnsi="Arial Narrow"/>
                <w:sz w:val="24"/>
                <w:szCs w:val="24"/>
              </w:rPr>
              <w:t xml:space="preserve">. Kirjeldab, kuidas toetab </w:t>
            </w:r>
            <w:r w:rsidRPr="007431D3">
              <w:rPr>
                <w:rFonts w:ascii="Arial Narrow" w:hAnsi="Arial Narrow"/>
                <w:sz w:val="24"/>
                <w:szCs w:val="24"/>
              </w:rPr>
              <w:t>erinevate tegevustega noorte tervislike ja keskkonnasäästlike eluviiside kujunemist;</w:t>
            </w:r>
            <w:r>
              <w:rPr>
                <w:rFonts w:ascii="Arial Narrow" w:hAnsi="Arial Narrow"/>
                <w:sz w:val="24"/>
                <w:szCs w:val="24"/>
              </w:rPr>
              <w:t xml:space="preserve"> </w:t>
            </w:r>
            <w:r w:rsidRPr="007431D3">
              <w:rPr>
                <w:rFonts w:ascii="Arial Narrow" w:hAnsi="Arial Narrow"/>
                <w:sz w:val="24"/>
                <w:szCs w:val="24"/>
              </w:rPr>
              <w:t>märkab tervist mõjutavat (riski)käitumist ja reageerib sellele asjakohaselt, kaasates vajaduse korral spetsialiste</w:t>
            </w:r>
            <w:r>
              <w:rPr>
                <w:rFonts w:ascii="Arial Narrow" w:hAnsi="Arial Narrow"/>
                <w:sz w:val="24"/>
                <w:szCs w:val="24"/>
              </w:rPr>
              <w:t>.</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10)</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 xml:space="preserve">Kirjeldab, kuidas toetab õiguskuulekate hoiakute kujunemist, </w:t>
            </w:r>
            <w:r w:rsidRPr="007431D3">
              <w:rPr>
                <w:rFonts w:ascii="Arial Narrow" w:hAnsi="Arial Narrow"/>
                <w:sz w:val="24"/>
                <w:szCs w:val="24"/>
              </w:rPr>
              <w:t>kasutades olemasolevaid juhend- ja/või õppematerjale</w:t>
            </w:r>
            <w:r>
              <w:rPr>
                <w:rFonts w:ascii="Arial Narrow" w:hAnsi="Arial Narrow"/>
                <w:sz w:val="24"/>
                <w:szCs w:val="24"/>
              </w:rPr>
              <w:t xml:space="preserve">. Selgitab, kuidas </w:t>
            </w:r>
            <w:r w:rsidRPr="007431D3">
              <w:rPr>
                <w:rFonts w:ascii="Arial Narrow" w:hAnsi="Arial Narrow"/>
                <w:sz w:val="24"/>
                <w:szCs w:val="24"/>
              </w:rPr>
              <w:t>märkab</w:t>
            </w:r>
            <w:r>
              <w:rPr>
                <w:rFonts w:ascii="Arial Narrow" w:hAnsi="Arial Narrow"/>
                <w:sz w:val="24"/>
                <w:szCs w:val="24"/>
              </w:rPr>
              <w:t xml:space="preserve"> </w:t>
            </w:r>
            <w:r w:rsidRPr="007431D3">
              <w:rPr>
                <w:rFonts w:ascii="Arial Narrow" w:hAnsi="Arial Narrow"/>
                <w:sz w:val="24"/>
                <w:szCs w:val="24"/>
              </w:rPr>
              <w:lastRenderedPageBreak/>
              <w:t>riskikäitumist ja reageerib sellele asjakohaselt, kaasat</w:t>
            </w:r>
            <w:r>
              <w:rPr>
                <w:rFonts w:ascii="Arial Narrow" w:hAnsi="Arial Narrow"/>
                <w:sz w:val="24"/>
                <w:szCs w:val="24"/>
              </w:rPr>
              <w:t>es vajaduse korral spetsialiste.</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11)</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 xml:space="preserve">Toob näiteid, kuidas on tutvustanud </w:t>
            </w:r>
            <w:r w:rsidRPr="007431D3">
              <w:rPr>
                <w:rFonts w:ascii="Arial Narrow" w:hAnsi="Arial Narrow"/>
                <w:sz w:val="24"/>
                <w:szCs w:val="24"/>
              </w:rPr>
              <w:t xml:space="preserve">noortele </w:t>
            </w:r>
            <w:proofErr w:type="spellStart"/>
            <w:r w:rsidRPr="007431D3">
              <w:rPr>
                <w:rFonts w:ascii="Arial Narrow" w:hAnsi="Arial Narrow"/>
                <w:sz w:val="24"/>
                <w:szCs w:val="24"/>
              </w:rPr>
              <w:t>kultuuridevahelise</w:t>
            </w:r>
            <w:proofErr w:type="spellEnd"/>
            <w:r w:rsidRPr="007431D3">
              <w:rPr>
                <w:rFonts w:ascii="Arial Narrow" w:hAnsi="Arial Narrow"/>
                <w:sz w:val="24"/>
                <w:szCs w:val="24"/>
              </w:rPr>
              <w:t xml:space="preserve"> suhtlemise põhimõtteid</w:t>
            </w:r>
            <w:r>
              <w:rPr>
                <w:rFonts w:ascii="Arial Narrow" w:hAnsi="Arial Narrow"/>
                <w:sz w:val="24"/>
                <w:szCs w:val="24"/>
              </w:rPr>
              <w:t xml:space="preserve">. Kirjeldab, kuidas </w:t>
            </w:r>
            <w:r w:rsidRPr="007431D3">
              <w:rPr>
                <w:rFonts w:ascii="Arial Narrow" w:hAnsi="Arial Narrow"/>
                <w:sz w:val="24"/>
                <w:szCs w:val="24"/>
              </w:rPr>
              <w:t xml:space="preserve">toetab noortes </w:t>
            </w:r>
            <w:proofErr w:type="spellStart"/>
            <w:r w:rsidRPr="007431D3">
              <w:rPr>
                <w:rFonts w:ascii="Arial Narrow" w:hAnsi="Arial Narrow"/>
                <w:sz w:val="24"/>
                <w:szCs w:val="24"/>
              </w:rPr>
              <w:t>kultuuridevaheliste</w:t>
            </w:r>
            <w:proofErr w:type="spellEnd"/>
            <w:r w:rsidRPr="007431D3">
              <w:rPr>
                <w:rFonts w:ascii="Arial Narrow" w:hAnsi="Arial Narrow"/>
                <w:sz w:val="24"/>
                <w:szCs w:val="24"/>
              </w:rPr>
              <w:t xml:space="preserve"> pädevuste</w:t>
            </w:r>
            <w:r>
              <w:rPr>
                <w:rFonts w:ascii="Arial Narrow" w:hAnsi="Arial Narrow"/>
                <w:sz w:val="24"/>
                <w:szCs w:val="24"/>
              </w:rPr>
              <w:t xml:space="preserve"> </w:t>
            </w:r>
            <w:r w:rsidRPr="007431D3">
              <w:rPr>
                <w:rFonts w:ascii="Arial Narrow" w:hAnsi="Arial Narrow"/>
                <w:sz w:val="24"/>
                <w:szCs w:val="24"/>
              </w:rPr>
              <w:t xml:space="preserve">arengut, pakkudes võimalusi osaleda </w:t>
            </w:r>
            <w:proofErr w:type="spellStart"/>
            <w:r w:rsidRPr="007431D3">
              <w:rPr>
                <w:rFonts w:ascii="Arial Narrow" w:hAnsi="Arial Narrow"/>
                <w:sz w:val="24"/>
                <w:szCs w:val="24"/>
              </w:rPr>
              <w:t>kultuuridevahelistes</w:t>
            </w:r>
            <w:proofErr w:type="spellEnd"/>
            <w:r w:rsidRPr="007431D3">
              <w:rPr>
                <w:rFonts w:ascii="Arial Narrow" w:hAnsi="Arial Narrow"/>
                <w:sz w:val="24"/>
                <w:szCs w:val="24"/>
              </w:rPr>
              <w:t>/rahvusvahelistes tegevustes</w:t>
            </w:r>
            <w:r>
              <w:rPr>
                <w:rFonts w:ascii="Arial Narrow" w:hAnsi="Arial Narrow"/>
                <w:sz w:val="24"/>
                <w:szCs w:val="24"/>
              </w:rPr>
              <w:t>.</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12)</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 xml:space="preserve">Toob näiteid, kuidas jagab </w:t>
            </w:r>
            <w:r w:rsidRPr="007431D3">
              <w:rPr>
                <w:rFonts w:ascii="Arial Narrow" w:hAnsi="Arial Narrow"/>
                <w:sz w:val="24"/>
                <w:szCs w:val="24"/>
              </w:rPr>
              <w:t>noortele usaldusväärset infot lähtuvalt noorte vajadustest ja huvidest, suunates huvitatud noori täiendava</w:t>
            </w:r>
            <w:r>
              <w:rPr>
                <w:rFonts w:ascii="Arial Narrow" w:hAnsi="Arial Narrow"/>
                <w:sz w:val="24"/>
                <w:szCs w:val="24"/>
              </w:rPr>
              <w:t xml:space="preserve"> </w:t>
            </w:r>
            <w:r w:rsidRPr="007431D3">
              <w:rPr>
                <w:rFonts w:ascii="Arial Narrow" w:hAnsi="Arial Narrow"/>
                <w:sz w:val="24"/>
                <w:szCs w:val="24"/>
              </w:rPr>
              <w:t>info või vastavat infot haldava spetsialisti juurde</w:t>
            </w:r>
            <w:r>
              <w:rPr>
                <w:rFonts w:ascii="Arial Narrow" w:hAnsi="Arial Narrow"/>
                <w:sz w:val="24"/>
                <w:szCs w:val="24"/>
              </w:rPr>
              <w:t>.</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13)</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 xml:space="preserve">Kirjeldab, kuidas toetab </w:t>
            </w:r>
            <w:r w:rsidRPr="007431D3">
              <w:rPr>
                <w:rFonts w:ascii="Arial Narrow" w:hAnsi="Arial Narrow"/>
                <w:sz w:val="24"/>
                <w:szCs w:val="24"/>
              </w:rPr>
              <w:t xml:space="preserve">noorte </w:t>
            </w:r>
            <w:proofErr w:type="spellStart"/>
            <w:r w:rsidRPr="007431D3">
              <w:rPr>
                <w:rFonts w:ascii="Arial Narrow" w:hAnsi="Arial Narrow"/>
                <w:sz w:val="24"/>
                <w:szCs w:val="24"/>
              </w:rPr>
              <w:t>digikirjaoskuse</w:t>
            </w:r>
            <w:proofErr w:type="spellEnd"/>
            <w:r w:rsidRPr="007431D3">
              <w:rPr>
                <w:rFonts w:ascii="Arial Narrow" w:hAnsi="Arial Narrow"/>
                <w:sz w:val="24"/>
                <w:szCs w:val="24"/>
              </w:rPr>
              <w:t xml:space="preserve"> arengut, kasutades </w:t>
            </w:r>
            <w:proofErr w:type="spellStart"/>
            <w:r w:rsidRPr="007431D3">
              <w:rPr>
                <w:rFonts w:ascii="Arial Narrow" w:hAnsi="Arial Narrow"/>
                <w:sz w:val="24"/>
                <w:szCs w:val="24"/>
              </w:rPr>
              <w:t>digitehnoloogiat</w:t>
            </w:r>
            <w:proofErr w:type="spellEnd"/>
            <w:r w:rsidRPr="007431D3">
              <w:rPr>
                <w:rFonts w:ascii="Arial Narrow" w:hAnsi="Arial Narrow"/>
                <w:sz w:val="24"/>
                <w:szCs w:val="24"/>
              </w:rPr>
              <w:t xml:space="preserve"> ja digitaalseid vahendeid</w:t>
            </w:r>
            <w:r>
              <w:rPr>
                <w:rFonts w:ascii="Arial Narrow" w:hAnsi="Arial Narrow"/>
                <w:sz w:val="24"/>
                <w:szCs w:val="24"/>
              </w:rPr>
              <w:t>. Toob näiteid, kuidas on teavitanud noori ohtudest internetis.</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E05F2A">
        <w:tc>
          <w:tcPr>
            <w:tcW w:w="531" w:type="dxa"/>
          </w:tcPr>
          <w:p w:rsidR="008A76A0" w:rsidRDefault="008A76A0" w:rsidP="008A76A0">
            <w:pPr>
              <w:jc w:val="both"/>
              <w:rPr>
                <w:rFonts w:ascii="Arial Narrow" w:hAnsi="Arial Narrow"/>
                <w:sz w:val="24"/>
                <w:szCs w:val="24"/>
              </w:rPr>
            </w:pPr>
            <w:r>
              <w:rPr>
                <w:rFonts w:ascii="Arial Narrow" w:hAnsi="Arial Narrow"/>
                <w:sz w:val="24"/>
                <w:szCs w:val="24"/>
              </w:rPr>
              <w:t>14)</w:t>
            </w:r>
          </w:p>
        </w:tc>
        <w:tc>
          <w:tcPr>
            <w:tcW w:w="4709" w:type="dxa"/>
          </w:tcPr>
          <w:p w:rsidR="008A76A0" w:rsidRDefault="008A76A0" w:rsidP="008A76A0">
            <w:pPr>
              <w:jc w:val="both"/>
              <w:rPr>
                <w:rFonts w:ascii="Arial Narrow" w:hAnsi="Arial Narrow"/>
                <w:sz w:val="24"/>
                <w:szCs w:val="24"/>
              </w:rPr>
            </w:pPr>
            <w:r>
              <w:rPr>
                <w:rFonts w:ascii="Arial Narrow" w:hAnsi="Arial Narrow"/>
                <w:sz w:val="24"/>
                <w:szCs w:val="24"/>
              </w:rPr>
              <w:t>Kirjeldab, kuidas tegeleb noorte esmase nõustamisega, järgides konfidentsiaalsuse nõudeid. On võimeline vajadusel suunama noort erialaspetsialisti juurde.</w:t>
            </w: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261" w:type="dxa"/>
          </w:tcPr>
          <w:p w:rsidR="008A76A0" w:rsidRDefault="008A76A0" w:rsidP="008A76A0">
            <w:pPr>
              <w:jc w:val="both"/>
              <w:rPr>
                <w:rFonts w:ascii="Arial Narrow" w:hAnsi="Arial Narrow"/>
                <w:sz w:val="24"/>
                <w:szCs w:val="24"/>
              </w:rPr>
            </w:pPr>
          </w:p>
        </w:tc>
        <w:tc>
          <w:tcPr>
            <w:tcW w:w="567" w:type="dxa"/>
          </w:tcPr>
          <w:p w:rsidR="008A76A0" w:rsidRDefault="008A76A0" w:rsidP="008A76A0">
            <w:pPr>
              <w:jc w:val="both"/>
              <w:rPr>
                <w:rFonts w:ascii="Arial Narrow" w:hAnsi="Arial Narrow"/>
                <w:sz w:val="24"/>
                <w:szCs w:val="24"/>
              </w:rPr>
            </w:pPr>
          </w:p>
        </w:tc>
        <w:tc>
          <w:tcPr>
            <w:tcW w:w="425" w:type="dxa"/>
          </w:tcPr>
          <w:p w:rsidR="008A76A0" w:rsidRDefault="008A76A0" w:rsidP="008A76A0">
            <w:pPr>
              <w:jc w:val="both"/>
              <w:rPr>
                <w:rFonts w:ascii="Arial Narrow" w:hAnsi="Arial Narrow"/>
                <w:sz w:val="24"/>
                <w:szCs w:val="24"/>
              </w:rPr>
            </w:pPr>
          </w:p>
        </w:tc>
        <w:tc>
          <w:tcPr>
            <w:tcW w:w="3402" w:type="dxa"/>
          </w:tcPr>
          <w:p w:rsidR="008A76A0" w:rsidRDefault="008A76A0" w:rsidP="008A76A0">
            <w:pPr>
              <w:jc w:val="both"/>
              <w:rPr>
                <w:rFonts w:ascii="Arial Narrow" w:hAnsi="Arial Narrow"/>
                <w:sz w:val="24"/>
                <w:szCs w:val="24"/>
              </w:rPr>
            </w:pPr>
          </w:p>
        </w:tc>
      </w:tr>
      <w:tr w:rsidR="008A76A0" w:rsidTr="008A76A0">
        <w:tc>
          <w:tcPr>
            <w:tcW w:w="531" w:type="dxa"/>
            <w:shd w:val="clear" w:color="auto" w:fill="D0CECE" w:themeFill="background2" w:themeFillShade="E6"/>
          </w:tcPr>
          <w:p w:rsidR="008A76A0" w:rsidRDefault="008A76A0" w:rsidP="008A76A0">
            <w:pPr>
              <w:jc w:val="both"/>
              <w:rPr>
                <w:rFonts w:ascii="Arial Narrow" w:hAnsi="Arial Narrow"/>
                <w:sz w:val="24"/>
                <w:szCs w:val="24"/>
              </w:rPr>
            </w:pPr>
            <w:r>
              <w:rPr>
                <w:rFonts w:ascii="Arial Narrow" w:hAnsi="Arial Narrow"/>
                <w:sz w:val="24"/>
                <w:szCs w:val="24"/>
              </w:rPr>
              <w:t>15)</w:t>
            </w:r>
          </w:p>
        </w:tc>
        <w:tc>
          <w:tcPr>
            <w:tcW w:w="4709" w:type="dxa"/>
            <w:shd w:val="clear" w:color="auto" w:fill="D0CECE" w:themeFill="background2" w:themeFillShade="E6"/>
          </w:tcPr>
          <w:p w:rsidR="008A76A0" w:rsidRDefault="008A76A0" w:rsidP="008A76A0">
            <w:pPr>
              <w:jc w:val="both"/>
              <w:rPr>
                <w:rFonts w:ascii="Arial Narrow" w:hAnsi="Arial Narrow"/>
                <w:sz w:val="24"/>
                <w:szCs w:val="24"/>
              </w:rPr>
            </w:pPr>
            <w:r>
              <w:rPr>
                <w:rFonts w:ascii="Arial Narrow" w:hAnsi="Arial Narrow"/>
                <w:sz w:val="24"/>
                <w:szCs w:val="24"/>
              </w:rPr>
              <w:t xml:space="preserve">LÄBIV KOMPETENTS - </w:t>
            </w:r>
            <w:r>
              <w:rPr>
                <w:rFonts w:ascii="Arial Narrow" w:hAnsi="Arial Narrow"/>
                <w:sz w:val="24"/>
                <w:szCs w:val="24"/>
              </w:rPr>
              <w:t xml:space="preserve">Kirjeldab, kuidas juhindub oma töös noorsootöötaja </w:t>
            </w:r>
            <w:r w:rsidRPr="007431D3">
              <w:rPr>
                <w:rFonts w:ascii="Arial Narrow" w:hAnsi="Arial Narrow"/>
                <w:sz w:val="24"/>
                <w:szCs w:val="24"/>
              </w:rPr>
              <w:t>kutse-eetikast (vt lisa 4 Kutse-eetika noorsootöös)</w:t>
            </w:r>
            <w:r>
              <w:rPr>
                <w:rFonts w:ascii="Arial Narrow" w:hAnsi="Arial Narrow"/>
                <w:sz w:val="24"/>
                <w:szCs w:val="24"/>
              </w:rPr>
              <w:t>.</w:t>
            </w:r>
          </w:p>
        </w:tc>
        <w:tc>
          <w:tcPr>
            <w:tcW w:w="567" w:type="dxa"/>
            <w:shd w:val="clear" w:color="auto" w:fill="D0CECE" w:themeFill="background2" w:themeFillShade="E6"/>
          </w:tcPr>
          <w:p w:rsidR="008A76A0" w:rsidRDefault="008A76A0" w:rsidP="008A76A0">
            <w:pPr>
              <w:jc w:val="both"/>
              <w:rPr>
                <w:rFonts w:ascii="Arial Narrow" w:hAnsi="Arial Narrow"/>
                <w:sz w:val="24"/>
                <w:szCs w:val="24"/>
              </w:rPr>
            </w:pPr>
          </w:p>
        </w:tc>
        <w:tc>
          <w:tcPr>
            <w:tcW w:w="425" w:type="dxa"/>
            <w:shd w:val="clear" w:color="auto" w:fill="D0CECE" w:themeFill="background2" w:themeFillShade="E6"/>
          </w:tcPr>
          <w:p w:rsidR="008A76A0" w:rsidRDefault="008A76A0" w:rsidP="008A76A0">
            <w:pPr>
              <w:jc w:val="both"/>
              <w:rPr>
                <w:rFonts w:ascii="Arial Narrow" w:hAnsi="Arial Narrow"/>
                <w:sz w:val="24"/>
                <w:szCs w:val="24"/>
              </w:rPr>
            </w:pPr>
          </w:p>
        </w:tc>
        <w:tc>
          <w:tcPr>
            <w:tcW w:w="3261" w:type="dxa"/>
            <w:shd w:val="clear" w:color="auto" w:fill="D0CECE" w:themeFill="background2" w:themeFillShade="E6"/>
          </w:tcPr>
          <w:p w:rsidR="008A76A0" w:rsidRDefault="008A76A0" w:rsidP="008A76A0">
            <w:pPr>
              <w:jc w:val="both"/>
              <w:rPr>
                <w:rFonts w:ascii="Arial Narrow" w:hAnsi="Arial Narrow"/>
                <w:sz w:val="24"/>
                <w:szCs w:val="24"/>
              </w:rPr>
            </w:pPr>
          </w:p>
        </w:tc>
        <w:tc>
          <w:tcPr>
            <w:tcW w:w="567" w:type="dxa"/>
            <w:shd w:val="clear" w:color="auto" w:fill="D0CECE" w:themeFill="background2" w:themeFillShade="E6"/>
          </w:tcPr>
          <w:p w:rsidR="008A76A0" w:rsidRDefault="008A76A0" w:rsidP="008A76A0">
            <w:pPr>
              <w:jc w:val="both"/>
              <w:rPr>
                <w:rFonts w:ascii="Arial Narrow" w:hAnsi="Arial Narrow"/>
                <w:sz w:val="24"/>
                <w:szCs w:val="24"/>
              </w:rPr>
            </w:pPr>
          </w:p>
        </w:tc>
        <w:tc>
          <w:tcPr>
            <w:tcW w:w="425" w:type="dxa"/>
            <w:shd w:val="clear" w:color="auto" w:fill="D0CECE" w:themeFill="background2" w:themeFillShade="E6"/>
          </w:tcPr>
          <w:p w:rsidR="008A76A0" w:rsidRDefault="008A76A0" w:rsidP="008A76A0">
            <w:pPr>
              <w:jc w:val="both"/>
              <w:rPr>
                <w:rFonts w:ascii="Arial Narrow" w:hAnsi="Arial Narrow"/>
                <w:sz w:val="24"/>
                <w:szCs w:val="24"/>
              </w:rPr>
            </w:pPr>
          </w:p>
        </w:tc>
        <w:tc>
          <w:tcPr>
            <w:tcW w:w="3402" w:type="dxa"/>
            <w:shd w:val="clear" w:color="auto" w:fill="D0CECE" w:themeFill="background2" w:themeFillShade="E6"/>
          </w:tcPr>
          <w:p w:rsidR="008A76A0" w:rsidRDefault="008A76A0" w:rsidP="008A76A0">
            <w:pPr>
              <w:jc w:val="both"/>
              <w:rPr>
                <w:rFonts w:ascii="Arial Narrow" w:hAnsi="Arial Narrow"/>
                <w:sz w:val="24"/>
                <w:szCs w:val="24"/>
              </w:rPr>
            </w:pPr>
          </w:p>
        </w:tc>
      </w:tr>
      <w:tr w:rsidR="008A76A0" w:rsidTr="008A76A0">
        <w:tc>
          <w:tcPr>
            <w:tcW w:w="531" w:type="dxa"/>
            <w:shd w:val="clear" w:color="auto" w:fill="D0CECE" w:themeFill="background2" w:themeFillShade="E6"/>
          </w:tcPr>
          <w:p w:rsidR="008A76A0" w:rsidRDefault="008A76A0" w:rsidP="008A76A0">
            <w:pPr>
              <w:jc w:val="both"/>
              <w:rPr>
                <w:rFonts w:ascii="Arial Narrow" w:hAnsi="Arial Narrow"/>
                <w:sz w:val="24"/>
                <w:szCs w:val="24"/>
              </w:rPr>
            </w:pPr>
            <w:r>
              <w:rPr>
                <w:rFonts w:ascii="Arial Narrow" w:hAnsi="Arial Narrow"/>
                <w:sz w:val="24"/>
                <w:szCs w:val="24"/>
              </w:rPr>
              <w:t>16)</w:t>
            </w:r>
          </w:p>
        </w:tc>
        <w:tc>
          <w:tcPr>
            <w:tcW w:w="4709" w:type="dxa"/>
            <w:shd w:val="clear" w:color="auto" w:fill="D0CECE" w:themeFill="background2" w:themeFillShade="E6"/>
          </w:tcPr>
          <w:p w:rsidR="008A76A0" w:rsidRDefault="008A76A0" w:rsidP="008A76A0">
            <w:pPr>
              <w:jc w:val="both"/>
              <w:rPr>
                <w:rFonts w:ascii="Arial Narrow" w:hAnsi="Arial Narrow"/>
                <w:sz w:val="24"/>
                <w:szCs w:val="24"/>
              </w:rPr>
            </w:pPr>
            <w:r>
              <w:rPr>
                <w:rFonts w:ascii="Arial Narrow" w:hAnsi="Arial Narrow"/>
                <w:sz w:val="24"/>
                <w:szCs w:val="24"/>
              </w:rPr>
              <w:t xml:space="preserve">LÄBIV KOMPETENTS - Kirjeldab, kuidas kasutab oma töös eesti keelt ning ühte võõrkeelt </w:t>
            </w:r>
            <w:r w:rsidRPr="00A05D06">
              <w:rPr>
                <w:rFonts w:ascii="Arial Narrow" w:hAnsi="Arial Narrow"/>
                <w:sz w:val="24"/>
                <w:szCs w:val="24"/>
              </w:rPr>
              <w:t xml:space="preserve"> (vt lisa 2 Keelte oskustasemete</w:t>
            </w:r>
            <w:r>
              <w:rPr>
                <w:rFonts w:ascii="Arial Narrow" w:hAnsi="Arial Narrow"/>
                <w:sz w:val="24"/>
                <w:szCs w:val="24"/>
              </w:rPr>
              <w:t xml:space="preserve"> kirjeldused).</w:t>
            </w:r>
          </w:p>
        </w:tc>
        <w:tc>
          <w:tcPr>
            <w:tcW w:w="567" w:type="dxa"/>
            <w:shd w:val="clear" w:color="auto" w:fill="D0CECE" w:themeFill="background2" w:themeFillShade="E6"/>
          </w:tcPr>
          <w:p w:rsidR="008A76A0" w:rsidRDefault="008A76A0" w:rsidP="008A76A0">
            <w:pPr>
              <w:jc w:val="both"/>
              <w:rPr>
                <w:rFonts w:ascii="Arial Narrow" w:hAnsi="Arial Narrow"/>
                <w:sz w:val="24"/>
                <w:szCs w:val="24"/>
              </w:rPr>
            </w:pPr>
          </w:p>
        </w:tc>
        <w:tc>
          <w:tcPr>
            <w:tcW w:w="425" w:type="dxa"/>
            <w:shd w:val="clear" w:color="auto" w:fill="D0CECE" w:themeFill="background2" w:themeFillShade="E6"/>
          </w:tcPr>
          <w:p w:rsidR="008A76A0" w:rsidRDefault="008A76A0" w:rsidP="008A76A0">
            <w:pPr>
              <w:jc w:val="both"/>
              <w:rPr>
                <w:rFonts w:ascii="Arial Narrow" w:hAnsi="Arial Narrow"/>
                <w:sz w:val="24"/>
                <w:szCs w:val="24"/>
              </w:rPr>
            </w:pPr>
          </w:p>
        </w:tc>
        <w:tc>
          <w:tcPr>
            <w:tcW w:w="3261" w:type="dxa"/>
            <w:shd w:val="clear" w:color="auto" w:fill="D0CECE" w:themeFill="background2" w:themeFillShade="E6"/>
          </w:tcPr>
          <w:p w:rsidR="008A76A0" w:rsidRDefault="008A76A0" w:rsidP="008A76A0">
            <w:pPr>
              <w:jc w:val="both"/>
              <w:rPr>
                <w:rFonts w:ascii="Arial Narrow" w:hAnsi="Arial Narrow"/>
                <w:sz w:val="24"/>
                <w:szCs w:val="24"/>
              </w:rPr>
            </w:pPr>
          </w:p>
        </w:tc>
        <w:tc>
          <w:tcPr>
            <w:tcW w:w="567" w:type="dxa"/>
            <w:shd w:val="clear" w:color="auto" w:fill="D0CECE" w:themeFill="background2" w:themeFillShade="E6"/>
          </w:tcPr>
          <w:p w:rsidR="008A76A0" w:rsidRDefault="008A76A0" w:rsidP="008A76A0">
            <w:pPr>
              <w:jc w:val="both"/>
              <w:rPr>
                <w:rFonts w:ascii="Arial Narrow" w:hAnsi="Arial Narrow"/>
                <w:sz w:val="24"/>
                <w:szCs w:val="24"/>
              </w:rPr>
            </w:pPr>
          </w:p>
        </w:tc>
        <w:tc>
          <w:tcPr>
            <w:tcW w:w="425" w:type="dxa"/>
            <w:shd w:val="clear" w:color="auto" w:fill="D0CECE" w:themeFill="background2" w:themeFillShade="E6"/>
          </w:tcPr>
          <w:p w:rsidR="008A76A0" w:rsidRDefault="008A76A0" w:rsidP="008A76A0">
            <w:pPr>
              <w:jc w:val="both"/>
              <w:rPr>
                <w:rFonts w:ascii="Arial Narrow" w:hAnsi="Arial Narrow"/>
                <w:sz w:val="24"/>
                <w:szCs w:val="24"/>
              </w:rPr>
            </w:pPr>
          </w:p>
        </w:tc>
        <w:tc>
          <w:tcPr>
            <w:tcW w:w="3402" w:type="dxa"/>
            <w:shd w:val="clear" w:color="auto" w:fill="D0CECE" w:themeFill="background2" w:themeFillShade="E6"/>
          </w:tcPr>
          <w:p w:rsidR="008A76A0" w:rsidRDefault="008A76A0" w:rsidP="008A76A0">
            <w:pPr>
              <w:jc w:val="both"/>
              <w:rPr>
                <w:rFonts w:ascii="Arial Narrow" w:hAnsi="Arial Narrow"/>
                <w:sz w:val="24"/>
                <w:szCs w:val="24"/>
              </w:rPr>
            </w:pPr>
          </w:p>
        </w:tc>
      </w:tr>
      <w:tr w:rsidR="008A76A0" w:rsidTr="008A76A0">
        <w:tc>
          <w:tcPr>
            <w:tcW w:w="531" w:type="dxa"/>
            <w:shd w:val="clear" w:color="auto" w:fill="D0CECE" w:themeFill="background2" w:themeFillShade="E6"/>
          </w:tcPr>
          <w:p w:rsidR="008A76A0" w:rsidRDefault="008A76A0" w:rsidP="008A76A0">
            <w:pPr>
              <w:jc w:val="both"/>
              <w:rPr>
                <w:rFonts w:ascii="Arial Narrow" w:hAnsi="Arial Narrow"/>
                <w:sz w:val="24"/>
                <w:szCs w:val="24"/>
              </w:rPr>
            </w:pPr>
            <w:r>
              <w:rPr>
                <w:rFonts w:ascii="Arial Narrow" w:hAnsi="Arial Narrow"/>
                <w:sz w:val="24"/>
                <w:szCs w:val="24"/>
              </w:rPr>
              <w:t>17)</w:t>
            </w:r>
          </w:p>
        </w:tc>
        <w:tc>
          <w:tcPr>
            <w:tcW w:w="4709" w:type="dxa"/>
            <w:shd w:val="clear" w:color="auto" w:fill="D0CECE" w:themeFill="background2" w:themeFillShade="E6"/>
          </w:tcPr>
          <w:p w:rsidR="008A76A0" w:rsidRDefault="008A76A0" w:rsidP="008A76A0">
            <w:pPr>
              <w:jc w:val="both"/>
              <w:rPr>
                <w:rFonts w:ascii="Arial Narrow" w:hAnsi="Arial Narrow"/>
                <w:sz w:val="24"/>
                <w:szCs w:val="24"/>
              </w:rPr>
            </w:pPr>
            <w:r>
              <w:rPr>
                <w:rFonts w:ascii="Arial Narrow" w:hAnsi="Arial Narrow"/>
                <w:sz w:val="24"/>
                <w:szCs w:val="24"/>
              </w:rPr>
              <w:t xml:space="preserve">LÄBIV KOMPETENTS - </w:t>
            </w:r>
            <w:r w:rsidRPr="00A05D06">
              <w:rPr>
                <w:rFonts w:ascii="Arial Narrow" w:hAnsi="Arial Narrow"/>
                <w:sz w:val="24"/>
                <w:szCs w:val="24"/>
              </w:rPr>
              <w:t xml:space="preserve">Selgitab, kui palju ja milleks kasutab oma töös arvutit (vt lisa 3 „Arvuti kasutamise oskused“). Toob näiteid, kuidas kasutab </w:t>
            </w:r>
            <w:proofErr w:type="spellStart"/>
            <w:r w:rsidRPr="00A05D06">
              <w:rPr>
                <w:rFonts w:ascii="Arial Narrow" w:hAnsi="Arial Narrow"/>
                <w:sz w:val="24"/>
                <w:szCs w:val="24"/>
              </w:rPr>
              <w:t>digimeediat</w:t>
            </w:r>
            <w:proofErr w:type="spellEnd"/>
            <w:r w:rsidRPr="00A05D06">
              <w:rPr>
                <w:rFonts w:ascii="Arial Narrow" w:hAnsi="Arial Narrow"/>
                <w:sz w:val="24"/>
                <w:szCs w:val="24"/>
              </w:rPr>
              <w:t xml:space="preserve"> ja –tehnoloogiat vastavalt töö eripärale.</w:t>
            </w:r>
          </w:p>
        </w:tc>
        <w:tc>
          <w:tcPr>
            <w:tcW w:w="567" w:type="dxa"/>
            <w:shd w:val="clear" w:color="auto" w:fill="D0CECE" w:themeFill="background2" w:themeFillShade="E6"/>
          </w:tcPr>
          <w:p w:rsidR="008A76A0" w:rsidRDefault="008A76A0" w:rsidP="008A76A0">
            <w:pPr>
              <w:jc w:val="both"/>
              <w:rPr>
                <w:rFonts w:ascii="Arial Narrow" w:hAnsi="Arial Narrow"/>
                <w:sz w:val="24"/>
                <w:szCs w:val="24"/>
              </w:rPr>
            </w:pPr>
          </w:p>
        </w:tc>
        <w:tc>
          <w:tcPr>
            <w:tcW w:w="425" w:type="dxa"/>
            <w:shd w:val="clear" w:color="auto" w:fill="D0CECE" w:themeFill="background2" w:themeFillShade="E6"/>
          </w:tcPr>
          <w:p w:rsidR="008A76A0" w:rsidRDefault="008A76A0" w:rsidP="008A76A0">
            <w:pPr>
              <w:jc w:val="both"/>
              <w:rPr>
                <w:rFonts w:ascii="Arial Narrow" w:hAnsi="Arial Narrow"/>
                <w:sz w:val="24"/>
                <w:szCs w:val="24"/>
              </w:rPr>
            </w:pPr>
          </w:p>
        </w:tc>
        <w:tc>
          <w:tcPr>
            <w:tcW w:w="3261" w:type="dxa"/>
            <w:shd w:val="clear" w:color="auto" w:fill="D0CECE" w:themeFill="background2" w:themeFillShade="E6"/>
          </w:tcPr>
          <w:p w:rsidR="008A76A0" w:rsidRDefault="008A76A0" w:rsidP="008A76A0">
            <w:pPr>
              <w:jc w:val="both"/>
              <w:rPr>
                <w:rFonts w:ascii="Arial Narrow" w:hAnsi="Arial Narrow"/>
                <w:sz w:val="24"/>
                <w:szCs w:val="24"/>
              </w:rPr>
            </w:pPr>
          </w:p>
        </w:tc>
        <w:tc>
          <w:tcPr>
            <w:tcW w:w="567" w:type="dxa"/>
            <w:shd w:val="clear" w:color="auto" w:fill="D0CECE" w:themeFill="background2" w:themeFillShade="E6"/>
          </w:tcPr>
          <w:p w:rsidR="008A76A0" w:rsidRDefault="008A76A0" w:rsidP="008A76A0">
            <w:pPr>
              <w:jc w:val="both"/>
              <w:rPr>
                <w:rFonts w:ascii="Arial Narrow" w:hAnsi="Arial Narrow"/>
                <w:sz w:val="24"/>
                <w:szCs w:val="24"/>
              </w:rPr>
            </w:pPr>
          </w:p>
        </w:tc>
        <w:tc>
          <w:tcPr>
            <w:tcW w:w="425" w:type="dxa"/>
            <w:shd w:val="clear" w:color="auto" w:fill="D0CECE" w:themeFill="background2" w:themeFillShade="E6"/>
          </w:tcPr>
          <w:p w:rsidR="008A76A0" w:rsidRDefault="008A76A0" w:rsidP="008A76A0">
            <w:pPr>
              <w:jc w:val="both"/>
              <w:rPr>
                <w:rFonts w:ascii="Arial Narrow" w:hAnsi="Arial Narrow"/>
                <w:sz w:val="24"/>
                <w:szCs w:val="24"/>
              </w:rPr>
            </w:pPr>
          </w:p>
        </w:tc>
        <w:tc>
          <w:tcPr>
            <w:tcW w:w="3402" w:type="dxa"/>
            <w:shd w:val="clear" w:color="auto" w:fill="D0CECE" w:themeFill="background2" w:themeFillShade="E6"/>
          </w:tcPr>
          <w:p w:rsidR="008A76A0" w:rsidRDefault="008A76A0" w:rsidP="008A76A0">
            <w:pPr>
              <w:jc w:val="both"/>
              <w:rPr>
                <w:rFonts w:ascii="Arial Narrow" w:hAnsi="Arial Narrow"/>
                <w:sz w:val="24"/>
                <w:szCs w:val="24"/>
              </w:rPr>
            </w:pPr>
          </w:p>
        </w:tc>
      </w:tr>
      <w:tr w:rsidR="008A76A0" w:rsidTr="008A76A0">
        <w:tc>
          <w:tcPr>
            <w:tcW w:w="531" w:type="dxa"/>
            <w:shd w:val="clear" w:color="auto" w:fill="D0CECE" w:themeFill="background2" w:themeFillShade="E6"/>
          </w:tcPr>
          <w:p w:rsidR="008A76A0" w:rsidRDefault="008A76A0" w:rsidP="008A76A0">
            <w:pPr>
              <w:jc w:val="both"/>
              <w:rPr>
                <w:rFonts w:ascii="Arial Narrow" w:hAnsi="Arial Narrow"/>
                <w:sz w:val="24"/>
                <w:szCs w:val="24"/>
              </w:rPr>
            </w:pPr>
            <w:r>
              <w:rPr>
                <w:rFonts w:ascii="Arial Narrow" w:hAnsi="Arial Narrow"/>
                <w:sz w:val="24"/>
                <w:szCs w:val="24"/>
              </w:rPr>
              <w:t>18)</w:t>
            </w:r>
          </w:p>
        </w:tc>
        <w:tc>
          <w:tcPr>
            <w:tcW w:w="4709" w:type="dxa"/>
            <w:shd w:val="clear" w:color="auto" w:fill="D0CECE" w:themeFill="background2" w:themeFillShade="E6"/>
          </w:tcPr>
          <w:p w:rsidR="008A76A0" w:rsidRDefault="008A76A0" w:rsidP="008A76A0">
            <w:pPr>
              <w:jc w:val="both"/>
              <w:rPr>
                <w:rFonts w:ascii="Arial Narrow" w:hAnsi="Arial Narrow"/>
                <w:sz w:val="24"/>
                <w:szCs w:val="24"/>
              </w:rPr>
            </w:pPr>
            <w:r>
              <w:rPr>
                <w:rFonts w:ascii="Arial Narrow" w:hAnsi="Arial Narrow"/>
                <w:sz w:val="24"/>
                <w:szCs w:val="24"/>
              </w:rPr>
              <w:t xml:space="preserve">LÄBIV KOMPETENTS - Selgitab, kuidas püstitab selged eesmärgid. Toob näiteid, kuidas algatab ja kavandab </w:t>
            </w:r>
            <w:r w:rsidRPr="00390E4B">
              <w:rPr>
                <w:rFonts w:ascii="Arial Narrow" w:hAnsi="Arial Narrow"/>
                <w:sz w:val="24"/>
                <w:szCs w:val="24"/>
              </w:rPr>
              <w:t xml:space="preserve">tegevusi ja projekte hoolikalt ning </w:t>
            </w:r>
            <w:r w:rsidRPr="00390E4B">
              <w:rPr>
                <w:rFonts w:ascii="Arial Narrow" w:hAnsi="Arial Narrow"/>
                <w:sz w:val="24"/>
                <w:szCs w:val="24"/>
              </w:rPr>
              <w:lastRenderedPageBreak/>
              <w:t>arvestab võimalike muutustega</w:t>
            </w:r>
            <w:r>
              <w:rPr>
                <w:rFonts w:ascii="Arial Narrow" w:hAnsi="Arial Narrow"/>
                <w:sz w:val="24"/>
                <w:szCs w:val="24"/>
              </w:rPr>
              <w:t>. Toob näiteid oma tõhusast ajakasutusest. Oskab kinni pidada tähtaegadest ja ajakavast.</w:t>
            </w:r>
          </w:p>
        </w:tc>
        <w:tc>
          <w:tcPr>
            <w:tcW w:w="567" w:type="dxa"/>
            <w:shd w:val="clear" w:color="auto" w:fill="D0CECE" w:themeFill="background2" w:themeFillShade="E6"/>
          </w:tcPr>
          <w:p w:rsidR="008A76A0" w:rsidRDefault="008A76A0" w:rsidP="008A76A0">
            <w:pPr>
              <w:jc w:val="both"/>
              <w:rPr>
                <w:rFonts w:ascii="Arial Narrow" w:hAnsi="Arial Narrow"/>
                <w:sz w:val="24"/>
                <w:szCs w:val="24"/>
              </w:rPr>
            </w:pPr>
          </w:p>
        </w:tc>
        <w:tc>
          <w:tcPr>
            <w:tcW w:w="425" w:type="dxa"/>
            <w:shd w:val="clear" w:color="auto" w:fill="D0CECE" w:themeFill="background2" w:themeFillShade="E6"/>
          </w:tcPr>
          <w:p w:rsidR="008A76A0" w:rsidRDefault="008A76A0" w:rsidP="008A76A0">
            <w:pPr>
              <w:jc w:val="both"/>
              <w:rPr>
                <w:rFonts w:ascii="Arial Narrow" w:hAnsi="Arial Narrow"/>
                <w:sz w:val="24"/>
                <w:szCs w:val="24"/>
              </w:rPr>
            </w:pPr>
          </w:p>
        </w:tc>
        <w:tc>
          <w:tcPr>
            <w:tcW w:w="3261" w:type="dxa"/>
            <w:shd w:val="clear" w:color="auto" w:fill="D0CECE" w:themeFill="background2" w:themeFillShade="E6"/>
          </w:tcPr>
          <w:p w:rsidR="008A76A0" w:rsidRDefault="008A76A0" w:rsidP="008A76A0">
            <w:pPr>
              <w:jc w:val="both"/>
              <w:rPr>
                <w:rFonts w:ascii="Arial Narrow" w:hAnsi="Arial Narrow"/>
                <w:sz w:val="24"/>
                <w:szCs w:val="24"/>
              </w:rPr>
            </w:pPr>
          </w:p>
        </w:tc>
        <w:tc>
          <w:tcPr>
            <w:tcW w:w="567" w:type="dxa"/>
            <w:shd w:val="clear" w:color="auto" w:fill="D0CECE" w:themeFill="background2" w:themeFillShade="E6"/>
          </w:tcPr>
          <w:p w:rsidR="008A76A0" w:rsidRDefault="008A76A0" w:rsidP="008A76A0">
            <w:pPr>
              <w:jc w:val="both"/>
              <w:rPr>
                <w:rFonts w:ascii="Arial Narrow" w:hAnsi="Arial Narrow"/>
                <w:sz w:val="24"/>
                <w:szCs w:val="24"/>
              </w:rPr>
            </w:pPr>
          </w:p>
        </w:tc>
        <w:tc>
          <w:tcPr>
            <w:tcW w:w="425" w:type="dxa"/>
            <w:shd w:val="clear" w:color="auto" w:fill="D0CECE" w:themeFill="background2" w:themeFillShade="E6"/>
          </w:tcPr>
          <w:p w:rsidR="008A76A0" w:rsidRDefault="008A76A0" w:rsidP="008A76A0">
            <w:pPr>
              <w:jc w:val="both"/>
              <w:rPr>
                <w:rFonts w:ascii="Arial Narrow" w:hAnsi="Arial Narrow"/>
                <w:sz w:val="24"/>
                <w:szCs w:val="24"/>
              </w:rPr>
            </w:pPr>
          </w:p>
        </w:tc>
        <w:tc>
          <w:tcPr>
            <w:tcW w:w="3402" w:type="dxa"/>
            <w:shd w:val="clear" w:color="auto" w:fill="D0CECE" w:themeFill="background2" w:themeFillShade="E6"/>
          </w:tcPr>
          <w:p w:rsidR="008A76A0" w:rsidRDefault="008A76A0" w:rsidP="008A76A0">
            <w:pPr>
              <w:jc w:val="both"/>
              <w:rPr>
                <w:rFonts w:ascii="Arial Narrow" w:hAnsi="Arial Narrow"/>
                <w:sz w:val="24"/>
                <w:szCs w:val="24"/>
              </w:rPr>
            </w:pPr>
          </w:p>
        </w:tc>
      </w:tr>
      <w:tr w:rsidR="008A76A0" w:rsidTr="008A76A0">
        <w:tc>
          <w:tcPr>
            <w:tcW w:w="531" w:type="dxa"/>
            <w:shd w:val="clear" w:color="auto" w:fill="D0CECE" w:themeFill="background2" w:themeFillShade="E6"/>
          </w:tcPr>
          <w:p w:rsidR="008A76A0" w:rsidRDefault="008A76A0" w:rsidP="008A76A0">
            <w:pPr>
              <w:jc w:val="both"/>
              <w:rPr>
                <w:rFonts w:ascii="Arial Narrow" w:hAnsi="Arial Narrow"/>
                <w:sz w:val="24"/>
                <w:szCs w:val="24"/>
              </w:rPr>
            </w:pPr>
            <w:r>
              <w:rPr>
                <w:rFonts w:ascii="Arial Narrow" w:hAnsi="Arial Narrow"/>
                <w:sz w:val="24"/>
                <w:szCs w:val="24"/>
              </w:rPr>
              <w:t>19)</w:t>
            </w:r>
          </w:p>
        </w:tc>
        <w:tc>
          <w:tcPr>
            <w:tcW w:w="4709" w:type="dxa"/>
            <w:shd w:val="clear" w:color="auto" w:fill="D0CECE" w:themeFill="background2" w:themeFillShade="E6"/>
          </w:tcPr>
          <w:p w:rsidR="008A76A0" w:rsidRDefault="008A76A0" w:rsidP="008A76A0">
            <w:pPr>
              <w:jc w:val="both"/>
              <w:rPr>
                <w:rFonts w:ascii="Arial Narrow" w:hAnsi="Arial Narrow"/>
                <w:sz w:val="24"/>
                <w:szCs w:val="24"/>
              </w:rPr>
            </w:pPr>
            <w:r>
              <w:rPr>
                <w:rFonts w:ascii="Arial Narrow" w:hAnsi="Arial Narrow"/>
                <w:sz w:val="24"/>
                <w:szCs w:val="24"/>
              </w:rPr>
              <w:t xml:space="preserve">LÄBIV KOMPETENTS - Kirjeldab, kuidas rakendab </w:t>
            </w:r>
            <w:r w:rsidRPr="00A05D06">
              <w:rPr>
                <w:rFonts w:ascii="Arial Narrow" w:hAnsi="Arial Narrow"/>
                <w:sz w:val="24"/>
                <w:szCs w:val="24"/>
              </w:rPr>
              <w:t>oma töö planeerimisel ja elluviimisel noorsootöö aluseid</w:t>
            </w:r>
            <w:r>
              <w:rPr>
                <w:rFonts w:ascii="Arial Narrow" w:hAnsi="Arial Narrow"/>
                <w:sz w:val="24"/>
                <w:szCs w:val="24"/>
              </w:rPr>
              <w:t>.</w:t>
            </w:r>
          </w:p>
        </w:tc>
        <w:tc>
          <w:tcPr>
            <w:tcW w:w="567" w:type="dxa"/>
            <w:shd w:val="clear" w:color="auto" w:fill="D0CECE" w:themeFill="background2" w:themeFillShade="E6"/>
          </w:tcPr>
          <w:p w:rsidR="008A76A0" w:rsidRDefault="008A76A0" w:rsidP="008A76A0">
            <w:pPr>
              <w:jc w:val="both"/>
              <w:rPr>
                <w:rFonts w:ascii="Arial Narrow" w:hAnsi="Arial Narrow"/>
                <w:sz w:val="24"/>
                <w:szCs w:val="24"/>
              </w:rPr>
            </w:pPr>
          </w:p>
        </w:tc>
        <w:tc>
          <w:tcPr>
            <w:tcW w:w="425" w:type="dxa"/>
            <w:shd w:val="clear" w:color="auto" w:fill="D0CECE" w:themeFill="background2" w:themeFillShade="E6"/>
          </w:tcPr>
          <w:p w:rsidR="008A76A0" w:rsidRDefault="008A76A0" w:rsidP="008A76A0">
            <w:pPr>
              <w:jc w:val="both"/>
              <w:rPr>
                <w:rFonts w:ascii="Arial Narrow" w:hAnsi="Arial Narrow"/>
                <w:sz w:val="24"/>
                <w:szCs w:val="24"/>
              </w:rPr>
            </w:pPr>
          </w:p>
        </w:tc>
        <w:tc>
          <w:tcPr>
            <w:tcW w:w="3261" w:type="dxa"/>
            <w:shd w:val="clear" w:color="auto" w:fill="D0CECE" w:themeFill="background2" w:themeFillShade="E6"/>
          </w:tcPr>
          <w:p w:rsidR="008A76A0" w:rsidRDefault="008A76A0" w:rsidP="008A76A0">
            <w:pPr>
              <w:jc w:val="both"/>
              <w:rPr>
                <w:rFonts w:ascii="Arial Narrow" w:hAnsi="Arial Narrow"/>
                <w:sz w:val="24"/>
                <w:szCs w:val="24"/>
              </w:rPr>
            </w:pPr>
          </w:p>
        </w:tc>
        <w:tc>
          <w:tcPr>
            <w:tcW w:w="567" w:type="dxa"/>
            <w:shd w:val="clear" w:color="auto" w:fill="D0CECE" w:themeFill="background2" w:themeFillShade="E6"/>
          </w:tcPr>
          <w:p w:rsidR="008A76A0" w:rsidRDefault="008A76A0" w:rsidP="008A76A0">
            <w:pPr>
              <w:jc w:val="both"/>
              <w:rPr>
                <w:rFonts w:ascii="Arial Narrow" w:hAnsi="Arial Narrow"/>
                <w:sz w:val="24"/>
                <w:szCs w:val="24"/>
              </w:rPr>
            </w:pPr>
          </w:p>
        </w:tc>
        <w:tc>
          <w:tcPr>
            <w:tcW w:w="425" w:type="dxa"/>
            <w:shd w:val="clear" w:color="auto" w:fill="D0CECE" w:themeFill="background2" w:themeFillShade="E6"/>
          </w:tcPr>
          <w:p w:rsidR="008A76A0" w:rsidRDefault="008A76A0" w:rsidP="008A76A0">
            <w:pPr>
              <w:jc w:val="both"/>
              <w:rPr>
                <w:rFonts w:ascii="Arial Narrow" w:hAnsi="Arial Narrow"/>
                <w:sz w:val="24"/>
                <w:szCs w:val="24"/>
              </w:rPr>
            </w:pPr>
          </w:p>
        </w:tc>
        <w:tc>
          <w:tcPr>
            <w:tcW w:w="3402" w:type="dxa"/>
            <w:shd w:val="clear" w:color="auto" w:fill="D0CECE" w:themeFill="background2" w:themeFillShade="E6"/>
          </w:tcPr>
          <w:p w:rsidR="008A76A0" w:rsidRDefault="008A76A0" w:rsidP="008A76A0">
            <w:pPr>
              <w:jc w:val="both"/>
              <w:rPr>
                <w:rFonts w:ascii="Arial Narrow" w:hAnsi="Arial Narrow"/>
                <w:sz w:val="24"/>
                <w:szCs w:val="24"/>
              </w:rPr>
            </w:pPr>
          </w:p>
        </w:tc>
      </w:tr>
      <w:tr w:rsidR="008A76A0" w:rsidTr="008A76A0">
        <w:tc>
          <w:tcPr>
            <w:tcW w:w="531" w:type="dxa"/>
            <w:shd w:val="clear" w:color="auto" w:fill="D0CECE" w:themeFill="background2" w:themeFillShade="E6"/>
          </w:tcPr>
          <w:p w:rsidR="008A76A0" w:rsidRDefault="008A76A0" w:rsidP="008A76A0">
            <w:pPr>
              <w:jc w:val="both"/>
              <w:rPr>
                <w:rFonts w:ascii="Arial Narrow" w:hAnsi="Arial Narrow"/>
                <w:sz w:val="24"/>
                <w:szCs w:val="24"/>
              </w:rPr>
            </w:pPr>
            <w:r>
              <w:rPr>
                <w:rFonts w:ascii="Arial Narrow" w:hAnsi="Arial Narrow"/>
                <w:sz w:val="24"/>
                <w:szCs w:val="24"/>
              </w:rPr>
              <w:t>20)</w:t>
            </w:r>
          </w:p>
        </w:tc>
        <w:tc>
          <w:tcPr>
            <w:tcW w:w="4709" w:type="dxa"/>
            <w:shd w:val="clear" w:color="auto" w:fill="D0CECE" w:themeFill="background2" w:themeFillShade="E6"/>
          </w:tcPr>
          <w:p w:rsidR="008A76A0" w:rsidRDefault="008A76A0" w:rsidP="008A76A0">
            <w:pPr>
              <w:jc w:val="both"/>
              <w:rPr>
                <w:rFonts w:ascii="Arial Narrow" w:hAnsi="Arial Narrow"/>
                <w:sz w:val="24"/>
                <w:szCs w:val="24"/>
              </w:rPr>
            </w:pPr>
            <w:r>
              <w:rPr>
                <w:rFonts w:ascii="Arial Narrow" w:hAnsi="Arial Narrow"/>
                <w:sz w:val="24"/>
                <w:szCs w:val="24"/>
              </w:rPr>
              <w:t xml:space="preserve">LÄBIV KOMPETENTS - </w:t>
            </w:r>
            <w:r w:rsidRPr="00A05D06">
              <w:rPr>
                <w:rFonts w:ascii="Arial Narrow" w:hAnsi="Arial Narrow"/>
                <w:sz w:val="24"/>
                <w:szCs w:val="24"/>
              </w:rPr>
              <w:t>Kirjeldab, kuidas lähtub oma töös inimõigustest ja noorsootöö korraldamise põhimõtetest.</w:t>
            </w:r>
          </w:p>
        </w:tc>
        <w:tc>
          <w:tcPr>
            <w:tcW w:w="567" w:type="dxa"/>
            <w:shd w:val="clear" w:color="auto" w:fill="D0CECE" w:themeFill="background2" w:themeFillShade="E6"/>
          </w:tcPr>
          <w:p w:rsidR="008A76A0" w:rsidRDefault="008A76A0" w:rsidP="008A76A0">
            <w:pPr>
              <w:jc w:val="both"/>
              <w:rPr>
                <w:rFonts w:ascii="Arial Narrow" w:hAnsi="Arial Narrow"/>
                <w:sz w:val="24"/>
                <w:szCs w:val="24"/>
              </w:rPr>
            </w:pPr>
          </w:p>
        </w:tc>
        <w:tc>
          <w:tcPr>
            <w:tcW w:w="425" w:type="dxa"/>
            <w:shd w:val="clear" w:color="auto" w:fill="D0CECE" w:themeFill="background2" w:themeFillShade="E6"/>
          </w:tcPr>
          <w:p w:rsidR="008A76A0" w:rsidRDefault="008A76A0" w:rsidP="008A76A0">
            <w:pPr>
              <w:jc w:val="both"/>
              <w:rPr>
                <w:rFonts w:ascii="Arial Narrow" w:hAnsi="Arial Narrow"/>
                <w:sz w:val="24"/>
                <w:szCs w:val="24"/>
              </w:rPr>
            </w:pPr>
          </w:p>
        </w:tc>
        <w:tc>
          <w:tcPr>
            <w:tcW w:w="3261" w:type="dxa"/>
            <w:shd w:val="clear" w:color="auto" w:fill="D0CECE" w:themeFill="background2" w:themeFillShade="E6"/>
          </w:tcPr>
          <w:p w:rsidR="008A76A0" w:rsidRDefault="008A76A0" w:rsidP="008A76A0">
            <w:pPr>
              <w:jc w:val="both"/>
              <w:rPr>
                <w:rFonts w:ascii="Arial Narrow" w:hAnsi="Arial Narrow"/>
                <w:sz w:val="24"/>
                <w:szCs w:val="24"/>
              </w:rPr>
            </w:pPr>
          </w:p>
        </w:tc>
        <w:tc>
          <w:tcPr>
            <w:tcW w:w="567" w:type="dxa"/>
            <w:shd w:val="clear" w:color="auto" w:fill="D0CECE" w:themeFill="background2" w:themeFillShade="E6"/>
          </w:tcPr>
          <w:p w:rsidR="008A76A0" w:rsidRDefault="008A76A0" w:rsidP="008A76A0">
            <w:pPr>
              <w:jc w:val="both"/>
              <w:rPr>
                <w:rFonts w:ascii="Arial Narrow" w:hAnsi="Arial Narrow"/>
                <w:sz w:val="24"/>
                <w:szCs w:val="24"/>
              </w:rPr>
            </w:pPr>
          </w:p>
        </w:tc>
        <w:tc>
          <w:tcPr>
            <w:tcW w:w="425" w:type="dxa"/>
            <w:shd w:val="clear" w:color="auto" w:fill="D0CECE" w:themeFill="background2" w:themeFillShade="E6"/>
          </w:tcPr>
          <w:p w:rsidR="008A76A0" w:rsidRDefault="008A76A0" w:rsidP="008A76A0">
            <w:pPr>
              <w:jc w:val="both"/>
              <w:rPr>
                <w:rFonts w:ascii="Arial Narrow" w:hAnsi="Arial Narrow"/>
                <w:sz w:val="24"/>
                <w:szCs w:val="24"/>
              </w:rPr>
            </w:pPr>
          </w:p>
        </w:tc>
        <w:tc>
          <w:tcPr>
            <w:tcW w:w="3402" w:type="dxa"/>
            <w:shd w:val="clear" w:color="auto" w:fill="D0CECE" w:themeFill="background2" w:themeFillShade="E6"/>
          </w:tcPr>
          <w:p w:rsidR="008A76A0" w:rsidRDefault="008A76A0" w:rsidP="008A76A0">
            <w:pPr>
              <w:jc w:val="both"/>
              <w:rPr>
                <w:rFonts w:ascii="Arial Narrow" w:hAnsi="Arial Narrow"/>
                <w:sz w:val="24"/>
                <w:szCs w:val="24"/>
              </w:rPr>
            </w:pPr>
          </w:p>
        </w:tc>
      </w:tr>
      <w:tr w:rsidR="008A76A0" w:rsidRPr="00710411" w:rsidTr="00641161">
        <w:tc>
          <w:tcPr>
            <w:tcW w:w="13887" w:type="dxa"/>
            <w:gridSpan w:val="8"/>
          </w:tcPr>
          <w:p w:rsidR="008A76A0" w:rsidRPr="00710411" w:rsidRDefault="008A76A0" w:rsidP="008A76A0">
            <w:pPr>
              <w:jc w:val="both"/>
              <w:rPr>
                <w:rFonts w:ascii="Arial Narrow" w:hAnsi="Arial Narrow"/>
                <w:b/>
                <w:sz w:val="24"/>
                <w:szCs w:val="24"/>
              </w:rPr>
            </w:pPr>
            <w:r>
              <w:rPr>
                <w:rFonts w:ascii="Arial Narrow" w:hAnsi="Arial Narrow"/>
                <w:b/>
                <w:sz w:val="24"/>
                <w:szCs w:val="24"/>
              </w:rPr>
              <w:t>B.2.2</w:t>
            </w:r>
            <w:r w:rsidRPr="00710411">
              <w:rPr>
                <w:rFonts w:ascii="Arial Narrow" w:hAnsi="Arial Narrow"/>
                <w:b/>
                <w:sz w:val="24"/>
                <w:szCs w:val="24"/>
              </w:rPr>
              <w:t xml:space="preserve">. </w:t>
            </w:r>
            <w:r>
              <w:rPr>
                <w:rFonts w:ascii="Arial Narrow" w:hAnsi="Arial Narrow"/>
                <w:b/>
                <w:sz w:val="24"/>
                <w:szCs w:val="24"/>
              </w:rPr>
              <w:t>Suhtlemine avalikkusega ja koostöö</w:t>
            </w:r>
          </w:p>
        </w:tc>
      </w:tr>
      <w:tr w:rsidR="00E51976" w:rsidTr="00641161">
        <w:tc>
          <w:tcPr>
            <w:tcW w:w="531" w:type="dxa"/>
          </w:tcPr>
          <w:p w:rsidR="00E51976" w:rsidRDefault="00E51976" w:rsidP="00E51976">
            <w:pPr>
              <w:jc w:val="both"/>
              <w:rPr>
                <w:rFonts w:ascii="Arial Narrow" w:hAnsi="Arial Narrow"/>
                <w:sz w:val="24"/>
                <w:szCs w:val="24"/>
              </w:rPr>
            </w:pPr>
            <w:r>
              <w:rPr>
                <w:rFonts w:ascii="Arial Narrow" w:hAnsi="Arial Narrow"/>
                <w:sz w:val="24"/>
                <w:szCs w:val="24"/>
              </w:rPr>
              <w:t>1)</w:t>
            </w:r>
          </w:p>
        </w:tc>
        <w:tc>
          <w:tcPr>
            <w:tcW w:w="4709" w:type="dxa"/>
          </w:tcPr>
          <w:p w:rsidR="00E51976" w:rsidRDefault="00E51976" w:rsidP="00E51976">
            <w:pPr>
              <w:jc w:val="both"/>
              <w:rPr>
                <w:rFonts w:ascii="Arial Narrow" w:hAnsi="Arial Narrow"/>
                <w:sz w:val="24"/>
                <w:szCs w:val="24"/>
              </w:rPr>
            </w:pPr>
            <w:r>
              <w:rPr>
                <w:rFonts w:ascii="Arial Narrow" w:hAnsi="Arial Narrow"/>
                <w:sz w:val="24"/>
                <w:szCs w:val="24"/>
              </w:rPr>
              <w:t xml:space="preserve">Toob näiteid, kuidas on tutvustanud noorsootöö </w:t>
            </w:r>
            <w:r w:rsidRPr="00A05D06">
              <w:rPr>
                <w:rFonts w:ascii="Arial Narrow" w:hAnsi="Arial Narrow"/>
                <w:sz w:val="24"/>
                <w:szCs w:val="24"/>
              </w:rPr>
              <w:t>võimalusi, lähtudes noorsootöö aluseks olevatest väärtustest ning kasutades mh ajakohaseid</w:t>
            </w:r>
            <w:r>
              <w:rPr>
                <w:rFonts w:ascii="Arial Narrow" w:hAnsi="Arial Narrow"/>
                <w:sz w:val="24"/>
                <w:szCs w:val="24"/>
              </w:rPr>
              <w:t xml:space="preserve"> </w:t>
            </w:r>
            <w:proofErr w:type="spellStart"/>
            <w:r w:rsidRPr="00A05D06">
              <w:rPr>
                <w:rFonts w:ascii="Arial Narrow" w:hAnsi="Arial Narrow"/>
                <w:sz w:val="24"/>
                <w:szCs w:val="24"/>
              </w:rPr>
              <w:t>digikeskkondi</w:t>
            </w:r>
            <w:proofErr w:type="spellEnd"/>
            <w:r w:rsidRPr="00A05D06">
              <w:rPr>
                <w:rFonts w:ascii="Arial Narrow" w:hAnsi="Arial Narrow"/>
                <w:sz w:val="24"/>
                <w:szCs w:val="24"/>
              </w:rPr>
              <w:t xml:space="preserve"> ja </w:t>
            </w:r>
            <w:r>
              <w:rPr>
                <w:rFonts w:ascii="Arial Narrow" w:hAnsi="Arial Narrow"/>
                <w:sz w:val="24"/>
                <w:szCs w:val="24"/>
              </w:rPr>
              <w:t>–</w:t>
            </w:r>
            <w:r w:rsidRPr="00A05D06">
              <w:rPr>
                <w:rFonts w:ascii="Arial Narrow" w:hAnsi="Arial Narrow"/>
                <w:sz w:val="24"/>
                <w:szCs w:val="24"/>
              </w:rPr>
              <w:t>vahendeid</w:t>
            </w:r>
            <w:r>
              <w:rPr>
                <w:rFonts w:ascii="Arial Narrow" w:hAnsi="Arial Narrow"/>
                <w:sz w:val="24"/>
                <w:szCs w:val="24"/>
              </w:rPr>
              <w:t>.</w:t>
            </w: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261" w:type="dxa"/>
          </w:tcPr>
          <w:p w:rsidR="00E51976" w:rsidRDefault="00E51976" w:rsidP="00E51976">
            <w:pPr>
              <w:jc w:val="both"/>
              <w:rPr>
                <w:rFonts w:ascii="Arial Narrow" w:hAnsi="Arial Narrow"/>
                <w:sz w:val="24"/>
                <w:szCs w:val="24"/>
              </w:rPr>
            </w:pP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402" w:type="dxa"/>
          </w:tcPr>
          <w:p w:rsidR="00E51976" w:rsidRDefault="00E51976" w:rsidP="00E51976">
            <w:pPr>
              <w:jc w:val="both"/>
              <w:rPr>
                <w:rFonts w:ascii="Arial Narrow" w:hAnsi="Arial Narrow"/>
                <w:sz w:val="24"/>
                <w:szCs w:val="24"/>
              </w:rPr>
            </w:pPr>
          </w:p>
        </w:tc>
      </w:tr>
      <w:tr w:rsidR="00E51976" w:rsidTr="00641161">
        <w:tc>
          <w:tcPr>
            <w:tcW w:w="531" w:type="dxa"/>
          </w:tcPr>
          <w:p w:rsidR="00E51976" w:rsidRDefault="00E51976" w:rsidP="00E51976">
            <w:pPr>
              <w:jc w:val="both"/>
              <w:rPr>
                <w:rFonts w:ascii="Arial Narrow" w:hAnsi="Arial Narrow"/>
                <w:sz w:val="24"/>
                <w:szCs w:val="24"/>
              </w:rPr>
            </w:pPr>
            <w:r>
              <w:rPr>
                <w:rFonts w:ascii="Arial Narrow" w:hAnsi="Arial Narrow"/>
                <w:sz w:val="24"/>
                <w:szCs w:val="24"/>
              </w:rPr>
              <w:t>2)</w:t>
            </w:r>
          </w:p>
        </w:tc>
        <w:tc>
          <w:tcPr>
            <w:tcW w:w="4709" w:type="dxa"/>
          </w:tcPr>
          <w:p w:rsidR="00E51976" w:rsidRDefault="00E51976" w:rsidP="00E51976">
            <w:pPr>
              <w:jc w:val="both"/>
              <w:rPr>
                <w:rFonts w:ascii="Arial Narrow" w:hAnsi="Arial Narrow"/>
                <w:sz w:val="24"/>
                <w:szCs w:val="24"/>
              </w:rPr>
            </w:pPr>
            <w:r>
              <w:rPr>
                <w:rFonts w:ascii="Arial Narrow" w:hAnsi="Arial Narrow"/>
                <w:sz w:val="24"/>
                <w:szCs w:val="24"/>
              </w:rPr>
              <w:t xml:space="preserve">Oskab nimetada noorsootöö valdkonna osapooli. Kirjeldab, kuidas teeb nendega koostööd </w:t>
            </w:r>
            <w:r w:rsidRPr="00A05D06">
              <w:rPr>
                <w:rFonts w:ascii="Arial Narrow" w:hAnsi="Arial Narrow"/>
                <w:sz w:val="24"/>
                <w:szCs w:val="24"/>
              </w:rPr>
              <w:t>vast</w:t>
            </w:r>
            <w:r>
              <w:rPr>
                <w:rFonts w:ascii="Arial Narrow" w:hAnsi="Arial Narrow"/>
                <w:sz w:val="24"/>
                <w:szCs w:val="24"/>
              </w:rPr>
              <w:t>avalt oma tegevuse eesmärkidele.</w:t>
            </w: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261" w:type="dxa"/>
          </w:tcPr>
          <w:p w:rsidR="00E51976" w:rsidRDefault="00E51976" w:rsidP="00E51976">
            <w:pPr>
              <w:jc w:val="both"/>
              <w:rPr>
                <w:rFonts w:ascii="Arial Narrow" w:hAnsi="Arial Narrow"/>
                <w:sz w:val="24"/>
                <w:szCs w:val="24"/>
              </w:rPr>
            </w:pP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402" w:type="dxa"/>
          </w:tcPr>
          <w:p w:rsidR="00E51976" w:rsidRDefault="00E51976" w:rsidP="00E51976">
            <w:pPr>
              <w:jc w:val="both"/>
              <w:rPr>
                <w:rFonts w:ascii="Arial Narrow" w:hAnsi="Arial Narrow"/>
                <w:sz w:val="24"/>
                <w:szCs w:val="24"/>
              </w:rPr>
            </w:pPr>
          </w:p>
        </w:tc>
      </w:tr>
      <w:tr w:rsidR="00E51976" w:rsidTr="00641161">
        <w:tc>
          <w:tcPr>
            <w:tcW w:w="531" w:type="dxa"/>
          </w:tcPr>
          <w:p w:rsidR="00E51976" w:rsidRDefault="00E51976" w:rsidP="00E51976">
            <w:pPr>
              <w:jc w:val="both"/>
              <w:rPr>
                <w:rFonts w:ascii="Arial Narrow" w:hAnsi="Arial Narrow"/>
                <w:sz w:val="24"/>
                <w:szCs w:val="24"/>
              </w:rPr>
            </w:pPr>
            <w:r>
              <w:rPr>
                <w:rFonts w:ascii="Arial Narrow" w:hAnsi="Arial Narrow"/>
                <w:sz w:val="24"/>
                <w:szCs w:val="24"/>
              </w:rPr>
              <w:t>3)</w:t>
            </w:r>
          </w:p>
        </w:tc>
        <w:tc>
          <w:tcPr>
            <w:tcW w:w="4709" w:type="dxa"/>
          </w:tcPr>
          <w:p w:rsidR="00E51976" w:rsidRDefault="00E51976" w:rsidP="00E51976">
            <w:pPr>
              <w:jc w:val="both"/>
              <w:rPr>
                <w:rFonts w:ascii="Arial Narrow" w:hAnsi="Arial Narrow"/>
                <w:sz w:val="24"/>
                <w:szCs w:val="24"/>
              </w:rPr>
            </w:pPr>
            <w:r>
              <w:rPr>
                <w:rFonts w:ascii="Arial Narrow" w:hAnsi="Arial Narrow"/>
                <w:sz w:val="24"/>
                <w:szCs w:val="24"/>
              </w:rPr>
              <w:t xml:space="preserve">Oskab nimetada noorsootöö valdkonna sidusrühmi. Kirjeldab, kuidas </w:t>
            </w:r>
            <w:r w:rsidRPr="00A05D06">
              <w:rPr>
                <w:rFonts w:ascii="Arial Narrow" w:hAnsi="Arial Narrow"/>
                <w:sz w:val="24"/>
                <w:szCs w:val="24"/>
              </w:rPr>
              <w:t>teeb nendega koostööd vastavalt oma tegevuse eesmärkidele,</w:t>
            </w:r>
            <w:r>
              <w:rPr>
                <w:rFonts w:ascii="Arial Narrow" w:hAnsi="Arial Narrow"/>
                <w:sz w:val="24"/>
                <w:szCs w:val="24"/>
              </w:rPr>
              <w:t xml:space="preserve"> </w:t>
            </w:r>
            <w:r w:rsidRPr="00A05D06">
              <w:rPr>
                <w:rFonts w:ascii="Arial Narrow" w:hAnsi="Arial Narrow"/>
                <w:sz w:val="24"/>
                <w:szCs w:val="24"/>
              </w:rPr>
              <w:t>lähtudes noorsootöö aluseks olevatest väärtustest</w:t>
            </w:r>
            <w:r>
              <w:rPr>
                <w:rFonts w:ascii="Arial Narrow" w:hAnsi="Arial Narrow"/>
                <w:sz w:val="24"/>
                <w:szCs w:val="24"/>
              </w:rPr>
              <w:t>.</w:t>
            </w: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261" w:type="dxa"/>
          </w:tcPr>
          <w:p w:rsidR="00E51976" w:rsidRDefault="00E51976" w:rsidP="00E51976">
            <w:pPr>
              <w:jc w:val="both"/>
              <w:rPr>
                <w:rFonts w:ascii="Arial Narrow" w:hAnsi="Arial Narrow"/>
                <w:sz w:val="24"/>
                <w:szCs w:val="24"/>
              </w:rPr>
            </w:pP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402" w:type="dxa"/>
          </w:tcPr>
          <w:p w:rsidR="00E51976" w:rsidRDefault="00E51976" w:rsidP="00E51976">
            <w:pPr>
              <w:jc w:val="both"/>
              <w:rPr>
                <w:rFonts w:ascii="Arial Narrow" w:hAnsi="Arial Narrow"/>
                <w:sz w:val="24"/>
                <w:szCs w:val="24"/>
              </w:rPr>
            </w:pPr>
          </w:p>
        </w:tc>
      </w:tr>
      <w:tr w:rsidR="00E51976" w:rsidTr="00E51976">
        <w:tc>
          <w:tcPr>
            <w:tcW w:w="531" w:type="dxa"/>
            <w:shd w:val="clear" w:color="auto" w:fill="D0CECE" w:themeFill="background2" w:themeFillShade="E6"/>
          </w:tcPr>
          <w:p w:rsidR="00E51976" w:rsidRDefault="00E51976" w:rsidP="00E51976">
            <w:pPr>
              <w:jc w:val="both"/>
              <w:rPr>
                <w:rFonts w:ascii="Arial Narrow" w:hAnsi="Arial Narrow"/>
                <w:sz w:val="24"/>
                <w:szCs w:val="24"/>
              </w:rPr>
            </w:pPr>
            <w:r>
              <w:rPr>
                <w:rFonts w:ascii="Arial Narrow" w:hAnsi="Arial Narrow"/>
                <w:sz w:val="24"/>
                <w:szCs w:val="24"/>
              </w:rPr>
              <w:t>4)</w:t>
            </w:r>
          </w:p>
        </w:tc>
        <w:tc>
          <w:tcPr>
            <w:tcW w:w="4709" w:type="dxa"/>
            <w:shd w:val="clear" w:color="auto" w:fill="D0CECE" w:themeFill="background2" w:themeFillShade="E6"/>
          </w:tcPr>
          <w:p w:rsidR="00E51976" w:rsidRDefault="00E51976" w:rsidP="00E51976">
            <w:pPr>
              <w:jc w:val="both"/>
              <w:rPr>
                <w:rFonts w:ascii="Arial Narrow" w:hAnsi="Arial Narrow"/>
                <w:sz w:val="24"/>
                <w:szCs w:val="24"/>
              </w:rPr>
            </w:pPr>
            <w:r>
              <w:rPr>
                <w:rFonts w:ascii="Arial Narrow" w:hAnsi="Arial Narrow"/>
                <w:sz w:val="24"/>
                <w:szCs w:val="24"/>
              </w:rPr>
              <w:t xml:space="preserve">LÄBIV KOMPETENTS - </w:t>
            </w:r>
            <w:r>
              <w:rPr>
                <w:rFonts w:ascii="Arial Narrow" w:hAnsi="Arial Narrow"/>
                <w:sz w:val="24"/>
                <w:szCs w:val="24"/>
              </w:rPr>
              <w:t xml:space="preserve">Kirjeldab, kuidas loob </w:t>
            </w:r>
            <w:r w:rsidRPr="00D54FBD">
              <w:rPr>
                <w:rFonts w:ascii="Arial Narrow" w:hAnsi="Arial Narrow"/>
                <w:sz w:val="24"/>
                <w:szCs w:val="24"/>
              </w:rPr>
              <w:t>head suhted noorte ja kolleegidega</w:t>
            </w:r>
            <w:r>
              <w:rPr>
                <w:rFonts w:ascii="Arial Narrow" w:hAnsi="Arial Narrow"/>
                <w:sz w:val="24"/>
                <w:szCs w:val="24"/>
              </w:rPr>
              <w:t xml:space="preserve">. Selgitab, kuidas valib </w:t>
            </w:r>
            <w:r w:rsidRPr="00D54FBD">
              <w:rPr>
                <w:rFonts w:ascii="Arial Narrow" w:hAnsi="Arial Narrow"/>
                <w:sz w:val="24"/>
                <w:szCs w:val="24"/>
              </w:rPr>
              <w:t>asjakohase käitumis- ja väljendusviisi</w:t>
            </w:r>
            <w:r>
              <w:rPr>
                <w:rFonts w:ascii="Arial Narrow" w:hAnsi="Arial Narrow"/>
                <w:sz w:val="24"/>
                <w:szCs w:val="24"/>
              </w:rPr>
              <w:t xml:space="preserve">. Kirjeldab, kuidas suhtleb </w:t>
            </w:r>
            <w:r w:rsidRPr="00D54FBD">
              <w:rPr>
                <w:rFonts w:ascii="Arial Narrow" w:hAnsi="Arial Narrow"/>
                <w:sz w:val="24"/>
                <w:szCs w:val="24"/>
              </w:rPr>
              <w:t>edukalt erineva</w:t>
            </w:r>
            <w:r>
              <w:rPr>
                <w:rFonts w:ascii="Arial Narrow" w:hAnsi="Arial Narrow"/>
                <w:sz w:val="24"/>
                <w:szCs w:val="24"/>
              </w:rPr>
              <w:t xml:space="preserve"> </w:t>
            </w:r>
            <w:r w:rsidRPr="00D54FBD">
              <w:rPr>
                <w:rFonts w:ascii="Arial Narrow" w:hAnsi="Arial Narrow"/>
                <w:sz w:val="24"/>
                <w:szCs w:val="24"/>
              </w:rPr>
              <w:t>kultuuritausta ja maailmavaatega inimestega</w:t>
            </w:r>
            <w:r>
              <w:rPr>
                <w:rFonts w:ascii="Arial Narrow" w:hAnsi="Arial Narrow"/>
                <w:sz w:val="24"/>
                <w:szCs w:val="24"/>
              </w:rPr>
              <w:t xml:space="preserve">. Selgitab, kuidas hindab </w:t>
            </w:r>
            <w:r w:rsidRPr="00D54FBD">
              <w:rPr>
                <w:rFonts w:ascii="Arial Narrow" w:hAnsi="Arial Narrow"/>
                <w:sz w:val="24"/>
                <w:szCs w:val="24"/>
              </w:rPr>
              <w:t xml:space="preserve">adekvaatselt suhtlemispartnerit ja </w:t>
            </w:r>
            <w:r>
              <w:rPr>
                <w:rFonts w:ascii="Arial Narrow" w:hAnsi="Arial Narrow"/>
                <w:sz w:val="24"/>
                <w:szCs w:val="24"/>
              </w:rPr>
              <w:t>–</w:t>
            </w:r>
            <w:r w:rsidRPr="00D54FBD">
              <w:rPr>
                <w:rFonts w:ascii="Arial Narrow" w:hAnsi="Arial Narrow"/>
                <w:sz w:val="24"/>
                <w:szCs w:val="24"/>
              </w:rPr>
              <w:t>situatsiooni</w:t>
            </w:r>
            <w:r>
              <w:rPr>
                <w:rFonts w:ascii="Arial Narrow" w:hAnsi="Arial Narrow"/>
                <w:sz w:val="24"/>
                <w:szCs w:val="24"/>
              </w:rPr>
              <w:t xml:space="preserve">. Kirjeldab, kuidas </w:t>
            </w:r>
            <w:r w:rsidRPr="00D54FBD">
              <w:rPr>
                <w:rFonts w:ascii="Arial Narrow" w:hAnsi="Arial Narrow"/>
                <w:sz w:val="24"/>
                <w:szCs w:val="24"/>
              </w:rPr>
              <w:t>väljendab oma seisukoha kindlalt ja hinnanguvabalt, aktsepteerib enese ja teiste vajadusi</w:t>
            </w:r>
            <w:r>
              <w:rPr>
                <w:rFonts w:ascii="Arial Narrow" w:hAnsi="Arial Narrow"/>
                <w:sz w:val="24"/>
                <w:szCs w:val="24"/>
              </w:rPr>
              <w:t>. Toob näiteid, kuidas reageerib ootamatutele olukordadele adekvaatselt.</w:t>
            </w:r>
          </w:p>
        </w:tc>
        <w:tc>
          <w:tcPr>
            <w:tcW w:w="567" w:type="dxa"/>
            <w:shd w:val="clear" w:color="auto" w:fill="D0CECE" w:themeFill="background2" w:themeFillShade="E6"/>
          </w:tcPr>
          <w:p w:rsidR="00E51976" w:rsidRDefault="00E51976" w:rsidP="00E51976">
            <w:pPr>
              <w:jc w:val="both"/>
              <w:rPr>
                <w:rFonts w:ascii="Arial Narrow" w:hAnsi="Arial Narrow"/>
                <w:sz w:val="24"/>
                <w:szCs w:val="24"/>
              </w:rPr>
            </w:pPr>
          </w:p>
        </w:tc>
        <w:tc>
          <w:tcPr>
            <w:tcW w:w="425" w:type="dxa"/>
            <w:shd w:val="clear" w:color="auto" w:fill="D0CECE" w:themeFill="background2" w:themeFillShade="E6"/>
          </w:tcPr>
          <w:p w:rsidR="00E51976" w:rsidRDefault="00E51976" w:rsidP="00E51976">
            <w:pPr>
              <w:jc w:val="both"/>
              <w:rPr>
                <w:rFonts w:ascii="Arial Narrow" w:hAnsi="Arial Narrow"/>
                <w:sz w:val="24"/>
                <w:szCs w:val="24"/>
              </w:rPr>
            </w:pPr>
          </w:p>
        </w:tc>
        <w:tc>
          <w:tcPr>
            <w:tcW w:w="3261" w:type="dxa"/>
            <w:shd w:val="clear" w:color="auto" w:fill="D0CECE" w:themeFill="background2" w:themeFillShade="E6"/>
          </w:tcPr>
          <w:p w:rsidR="00E51976" w:rsidRDefault="00E51976" w:rsidP="00E51976">
            <w:pPr>
              <w:jc w:val="both"/>
              <w:rPr>
                <w:rFonts w:ascii="Arial Narrow" w:hAnsi="Arial Narrow"/>
                <w:sz w:val="24"/>
                <w:szCs w:val="24"/>
              </w:rPr>
            </w:pPr>
          </w:p>
        </w:tc>
        <w:tc>
          <w:tcPr>
            <w:tcW w:w="567" w:type="dxa"/>
            <w:shd w:val="clear" w:color="auto" w:fill="D0CECE" w:themeFill="background2" w:themeFillShade="E6"/>
          </w:tcPr>
          <w:p w:rsidR="00E51976" w:rsidRDefault="00E51976" w:rsidP="00E51976">
            <w:pPr>
              <w:jc w:val="both"/>
              <w:rPr>
                <w:rFonts w:ascii="Arial Narrow" w:hAnsi="Arial Narrow"/>
                <w:sz w:val="24"/>
                <w:szCs w:val="24"/>
              </w:rPr>
            </w:pPr>
          </w:p>
        </w:tc>
        <w:tc>
          <w:tcPr>
            <w:tcW w:w="425" w:type="dxa"/>
            <w:shd w:val="clear" w:color="auto" w:fill="D0CECE" w:themeFill="background2" w:themeFillShade="E6"/>
          </w:tcPr>
          <w:p w:rsidR="00E51976" w:rsidRDefault="00E51976" w:rsidP="00E51976">
            <w:pPr>
              <w:jc w:val="both"/>
              <w:rPr>
                <w:rFonts w:ascii="Arial Narrow" w:hAnsi="Arial Narrow"/>
                <w:sz w:val="24"/>
                <w:szCs w:val="24"/>
              </w:rPr>
            </w:pPr>
          </w:p>
        </w:tc>
        <w:tc>
          <w:tcPr>
            <w:tcW w:w="3402" w:type="dxa"/>
            <w:shd w:val="clear" w:color="auto" w:fill="D0CECE" w:themeFill="background2" w:themeFillShade="E6"/>
          </w:tcPr>
          <w:p w:rsidR="00E51976" w:rsidRDefault="00E51976" w:rsidP="00E51976">
            <w:pPr>
              <w:jc w:val="both"/>
              <w:rPr>
                <w:rFonts w:ascii="Arial Narrow" w:hAnsi="Arial Narrow"/>
                <w:sz w:val="24"/>
                <w:szCs w:val="24"/>
              </w:rPr>
            </w:pPr>
          </w:p>
        </w:tc>
      </w:tr>
      <w:tr w:rsidR="00E51976" w:rsidRPr="00710411" w:rsidTr="00641161">
        <w:tc>
          <w:tcPr>
            <w:tcW w:w="13887" w:type="dxa"/>
            <w:gridSpan w:val="8"/>
          </w:tcPr>
          <w:p w:rsidR="00E51976" w:rsidRPr="00710411" w:rsidRDefault="00E51976" w:rsidP="00E51976">
            <w:pPr>
              <w:jc w:val="both"/>
              <w:rPr>
                <w:rFonts w:ascii="Arial Narrow" w:hAnsi="Arial Narrow"/>
                <w:b/>
                <w:sz w:val="24"/>
                <w:szCs w:val="24"/>
              </w:rPr>
            </w:pPr>
            <w:r>
              <w:rPr>
                <w:rFonts w:ascii="Arial Narrow" w:hAnsi="Arial Narrow"/>
                <w:b/>
                <w:sz w:val="24"/>
                <w:szCs w:val="24"/>
              </w:rPr>
              <w:t>B.2.3</w:t>
            </w:r>
            <w:r w:rsidRPr="00710411">
              <w:rPr>
                <w:rFonts w:ascii="Arial Narrow" w:hAnsi="Arial Narrow"/>
                <w:b/>
                <w:sz w:val="24"/>
                <w:szCs w:val="24"/>
              </w:rPr>
              <w:t xml:space="preserve">. </w:t>
            </w:r>
            <w:r>
              <w:rPr>
                <w:rFonts w:ascii="Arial Narrow" w:hAnsi="Arial Narrow"/>
                <w:b/>
                <w:sz w:val="24"/>
                <w:szCs w:val="24"/>
              </w:rPr>
              <w:t>Turvalise keskkonna tagamine*</w:t>
            </w:r>
          </w:p>
        </w:tc>
      </w:tr>
      <w:tr w:rsidR="00E51976" w:rsidTr="00641161">
        <w:tc>
          <w:tcPr>
            <w:tcW w:w="531" w:type="dxa"/>
          </w:tcPr>
          <w:p w:rsidR="00E51976" w:rsidRDefault="00E51976" w:rsidP="00E51976">
            <w:pPr>
              <w:jc w:val="both"/>
              <w:rPr>
                <w:rFonts w:ascii="Arial Narrow" w:hAnsi="Arial Narrow"/>
                <w:sz w:val="24"/>
                <w:szCs w:val="24"/>
              </w:rPr>
            </w:pPr>
            <w:r>
              <w:rPr>
                <w:rFonts w:ascii="Arial Narrow" w:hAnsi="Arial Narrow"/>
                <w:sz w:val="24"/>
                <w:szCs w:val="24"/>
              </w:rPr>
              <w:lastRenderedPageBreak/>
              <w:t>1)</w:t>
            </w:r>
          </w:p>
        </w:tc>
        <w:tc>
          <w:tcPr>
            <w:tcW w:w="4709" w:type="dxa"/>
          </w:tcPr>
          <w:p w:rsidR="00E51976" w:rsidRDefault="00E51976" w:rsidP="00E51976">
            <w:pPr>
              <w:jc w:val="both"/>
              <w:rPr>
                <w:rFonts w:ascii="Arial Narrow" w:hAnsi="Arial Narrow"/>
                <w:sz w:val="24"/>
                <w:szCs w:val="24"/>
              </w:rPr>
            </w:pPr>
            <w:r>
              <w:rPr>
                <w:rFonts w:ascii="Arial Narrow" w:hAnsi="Arial Narrow"/>
                <w:sz w:val="24"/>
                <w:szCs w:val="24"/>
              </w:rPr>
              <w:t xml:space="preserve">Kirjeldab, kuidas tagab </w:t>
            </w:r>
            <w:r w:rsidRPr="006D44B5">
              <w:rPr>
                <w:rFonts w:ascii="Arial Narrow" w:hAnsi="Arial Narrow"/>
                <w:sz w:val="24"/>
                <w:szCs w:val="24"/>
              </w:rPr>
              <w:t xml:space="preserve">turvalise füüsilise ja </w:t>
            </w:r>
            <w:proofErr w:type="spellStart"/>
            <w:r w:rsidRPr="006D44B5">
              <w:rPr>
                <w:rFonts w:ascii="Arial Narrow" w:hAnsi="Arial Narrow"/>
                <w:sz w:val="24"/>
                <w:szCs w:val="24"/>
              </w:rPr>
              <w:t>psühhosotsiaalse</w:t>
            </w:r>
            <w:proofErr w:type="spellEnd"/>
            <w:r w:rsidRPr="006D44B5">
              <w:rPr>
                <w:rFonts w:ascii="Arial Narrow" w:hAnsi="Arial Narrow"/>
                <w:sz w:val="24"/>
                <w:szCs w:val="24"/>
              </w:rPr>
              <w:t xml:space="preserve"> keskkonna, lähtudes noorsootöö aluseks olevatest väärtustest</w:t>
            </w:r>
            <w:r>
              <w:rPr>
                <w:rFonts w:ascii="Arial Narrow" w:hAnsi="Arial Narrow"/>
                <w:sz w:val="24"/>
                <w:szCs w:val="24"/>
              </w:rPr>
              <w:t xml:space="preserve">. Selgitab, kuidas </w:t>
            </w:r>
            <w:r w:rsidRPr="006D44B5">
              <w:rPr>
                <w:rFonts w:ascii="Arial Narrow" w:hAnsi="Arial Narrow"/>
                <w:sz w:val="24"/>
                <w:szCs w:val="24"/>
              </w:rPr>
              <w:t>loob</w:t>
            </w:r>
            <w:r>
              <w:rPr>
                <w:rFonts w:ascii="Arial Narrow" w:hAnsi="Arial Narrow"/>
                <w:sz w:val="24"/>
                <w:szCs w:val="24"/>
              </w:rPr>
              <w:t xml:space="preserve"> </w:t>
            </w:r>
            <w:r w:rsidRPr="006D44B5">
              <w:rPr>
                <w:rFonts w:ascii="Arial Narrow" w:hAnsi="Arial Narrow"/>
                <w:sz w:val="24"/>
                <w:szCs w:val="24"/>
              </w:rPr>
              <w:t>noortele tingimused usalduslike suhete tekkeks ja arenemiseks</w:t>
            </w:r>
            <w:r>
              <w:rPr>
                <w:rFonts w:ascii="Arial Narrow" w:hAnsi="Arial Narrow"/>
                <w:sz w:val="24"/>
                <w:szCs w:val="24"/>
              </w:rPr>
              <w:t>.</w:t>
            </w: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261" w:type="dxa"/>
          </w:tcPr>
          <w:p w:rsidR="00E51976" w:rsidRDefault="00E51976" w:rsidP="00E51976">
            <w:pPr>
              <w:jc w:val="both"/>
              <w:rPr>
                <w:rFonts w:ascii="Arial Narrow" w:hAnsi="Arial Narrow"/>
                <w:sz w:val="24"/>
                <w:szCs w:val="24"/>
              </w:rPr>
            </w:pP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402" w:type="dxa"/>
          </w:tcPr>
          <w:p w:rsidR="00E51976" w:rsidRDefault="00E51976" w:rsidP="00E51976">
            <w:pPr>
              <w:jc w:val="both"/>
              <w:rPr>
                <w:rFonts w:ascii="Arial Narrow" w:hAnsi="Arial Narrow"/>
                <w:sz w:val="24"/>
                <w:szCs w:val="24"/>
              </w:rPr>
            </w:pPr>
          </w:p>
        </w:tc>
      </w:tr>
      <w:tr w:rsidR="00E51976" w:rsidTr="00641161">
        <w:tc>
          <w:tcPr>
            <w:tcW w:w="531" w:type="dxa"/>
          </w:tcPr>
          <w:p w:rsidR="00E51976" w:rsidRDefault="00E51976" w:rsidP="00E51976">
            <w:pPr>
              <w:jc w:val="both"/>
              <w:rPr>
                <w:rFonts w:ascii="Arial Narrow" w:hAnsi="Arial Narrow"/>
                <w:sz w:val="24"/>
                <w:szCs w:val="24"/>
              </w:rPr>
            </w:pPr>
            <w:r>
              <w:rPr>
                <w:rFonts w:ascii="Arial Narrow" w:hAnsi="Arial Narrow"/>
                <w:sz w:val="24"/>
                <w:szCs w:val="24"/>
              </w:rPr>
              <w:t>2)</w:t>
            </w:r>
          </w:p>
        </w:tc>
        <w:tc>
          <w:tcPr>
            <w:tcW w:w="4709" w:type="dxa"/>
          </w:tcPr>
          <w:p w:rsidR="00E51976" w:rsidRDefault="00E51976" w:rsidP="00E51976">
            <w:pPr>
              <w:jc w:val="both"/>
              <w:rPr>
                <w:rFonts w:ascii="Arial Narrow" w:hAnsi="Arial Narrow"/>
                <w:sz w:val="24"/>
                <w:szCs w:val="24"/>
              </w:rPr>
            </w:pPr>
            <w:r>
              <w:rPr>
                <w:rFonts w:ascii="Arial Narrow" w:hAnsi="Arial Narrow"/>
                <w:sz w:val="24"/>
                <w:szCs w:val="24"/>
              </w:rPr>
              <w:t>On teadlik riskianalüüsist ja selle tegevuskavast ning oskab vastavalt tegevuskavale tegutseda.</w:t>
            </w: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261" w:type="dxa"/>
          </w:tcPr>
          <w:p w:rsidR="00E51976" w:rsidRDefault="00E51976" w:rsidP="00E51976">
            <w:pPr>
              <w:jc w:val="both"/>
              <w:rPr>
                <w:rFonts w:ascii="Arial Narrow" w:hAnsi="Arial Narrow"/>
                <w:sz w:val="24"/>
                <w:szCs w:val="24"/>
              </w:rPr>
            </w:pP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402" w:type="dxa"/>
          </w:tcPr>
          <w:p w:rsidR="00E51976" w:rsidRDefault="00E51976" w:rsidP="00E51976">
            <w:pPr>
              <w:jc w:val="both"/>
              <w:rPr>
                <w:rFonts w:ascii="Arial Narrow" w:hAnsi="Arial Narrow"/>
                <w:sz w:val="24"/>
                <w:szCs w:val="24"/>
              </w:rPr>
            </w:pPr>
          </w:p>
        </w:tc>
      </w:tr>
      <w:tr w:rsidR="00E51976" w:rsidTr="00641161">
        <w:tc>
          <w:tcPr>
            <w:tcW w:w="531" w:type="dxa"/>
          </w:tcPr>
          <w:p w:rsidR="00E51976" w:rsidRDefault="00E51976" w:rsidP="00E51976">
            <w:pPr>
              <w:jc w:val="both"/>
              <w:rPr>
                <w:rFonts w:ascii="Arial Narrow" w:hAnsi="Arial Narrow"/>
                <w:sz w:val="24"/>
                <w:szCs w:val="24"/>
              </w:rPr>
            </w:pPr>
            <w:r>
              <w:rPr>
                <w:rFonts w:ascii="Arial Narrow" w:hAnsi="Arial Narrow"/>
                <w:sz w:val="24"/>
                <w:szCs w:val="24"/>
              </w:rPr>
              <w:t>3)</w:t>
            </w:r>
          </w:p>
        </w:tc>
        <w:tc>
          <w:tcPr>
            <w:tcW w:w="4709" w:type="dxa"/>
          </w:tcPr>
          <w:p w:rsidR="00E51976" w:rsidRDefault="00E51976" w:rsidP="00E51976">
            <w:pPr>
              <w:jc w:val="both"/>
              <w:rPr>
                <w:rFonts w:ascii="Arial Narrow" w:hAnsi="Arial Narrow"/>
                <w:sz w:val="24"/>
                <w:szCs w:val="24"/>
              </w:rPr>
            </w:pPr>
            <w:r w:rsidRPr="008A76A0">
              <w:rPr>
                <w:rFonts w:ascii="Arial Narrow" w:hAnsi="Arial Narrow"/>
                <w:sz w:val="24"/>
                <w:szCs w:val="24"/>
              </w:rPr>
              <w:t>Kirjeldab, kuidas korraldab oma töö noortega turvalises keskkonnas, järgides õigusaktidega kehtestatud ohutusnõudeid. Toob näiteid, kuidas ohuolukordades reageerib asjakohaselt. Kirjeldab, kuidas tutvustab noortele ohutusnõudeid ja jälgib nende täitmist.</w:t>
            </w: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261" w:type="dxa"/>
          </w:tcPr>
          <w:p w:rsidR="00E51976" w:rsidRDefault="00E51976" w:rsidP="00E51976">
            <w:pPr>
              <w:jc w:val="both"/>
              <w:rPr>
                <w:rFonts w:ascii="Arial Narrow" w:hAnsi="Arial Narrow"/>
                <w:sz w:val="24"/>
                <w:szCs w:val="24"/>
              </w:rPr>
            </w:pP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402" w:type="dxa"/>
          </w:tcPr>
          <w:p w:rsidR="00E51976" w:rsidRDefault="00E51976" w:rsidP="00E51976">
            <w:pPr>
              <w:jc w:val="both"/>
              <w:rPr>
                <w:rFonts w:ascii="Arial Narrow" w:hAnsi="Arial Narrow"/>
                <w:sz w:val="24"/>
                <w:szCs w:val="24"/>
              </w:rPr>
            </w:pPr>
          </w:p>
        </w:tc>
      </w:tr>
      <w:tr w:rsidR="00E51976" w:rsidRPr="00710411" w:rsidTr="00641161">
        <w:tc>
          <w:tcPr>
            <w:tcW w:w="13887" w:type="dxa"/>
            <w:gridSpan w:val="8"/>
          </w:tcPr>
          <w:p w:rsidR="00E51976" w:rsidRPr="00710411" w:rsidRDefault="00E51976" w:rsidP="00E51976">
            <w:pPr>
              <w:jc w:val="both"/>
              <w:rPr>
                <w:rFonts w:ascii="Arial Narrow" w:hAnsi="Arial Narrow"/>
                <w:b/>
                <w:sz w:val="24"/>
                <w:szCs w:val="24"/>
              </w:rPr>
            </w:pPr>
            <w:r>
              <w:rPr>
                <w:rFonts w:ascii="Arial Narrow" w:hAnsi="Arial Narrow"/>
                <w:b/>
                <w:sz w:val="24"/>
                <w:szCs w:val="24"/>
              </w:rPr>
              <w:t>B.2.4</w:t>
            </w:r>
            <w:r w:rsidRPr="00710411">
              <w:rPr>
                <w:rFonts w:ascii="Arial Narrow" w:hAnsi="Arial Narrow"/>
                <w:b/>
                <w:sz w:val="24"/>
                <w:szCs w:val="24"/>
              </w:rPr>
              <w:t xml:space="preserve">. </w:t>
            </w:r>
            <w:r>
              <w:rPr>
                <w:rFonts w:ascii="Arial Narrow" w:hAnsi="Arial Narrow"/>
                <w:b/>
                <w:sz w:val="24"/>
                <w:szCs w:val="24"/>
              </w:rPr>
              <w:t>Professionaalne enesearendamine</w:t>
            </w:r>
          </w:p>
        </w:tc>
      </w:tr>
      <w:tr w:rsidR="00E51976" w:rsidTr="00641161">
        <w:tc>
          <w:tcPr>
            <w:tcW w:w="531" w:type="dxa"/>
          </w:tcPr>
          <w:p w:rsidR="00E51976" w:rsidRDefault="00E51976" w:rsidP="00E51976">
            <w:pPr>
              <w:jc w:val="both"/>
              <w:rPr>
                <w:rFonts w:ascii="Arial Narrow" w:hAnsi="Arial Narrow"/>
                <w:sz w:val="24"/>
                <w:szCs w:val="24"/>
              </w:rPr>
            </w:pPr>
            <w:r>
              <w:rPr>
                <w:rFonts w:ascii="Arial Narrow" w:hAnsi="Arial Narrow"/>
                <w:sz w:val="24"/>
                <w:szCs w:val="24"/>
              </w:rPr>
              <w:t>1)</w:t>
            </w:r>
          </w:p>
        </w:tc>
        <w:tc>
          <w:tcPr>
            <w:tcW w:w="4709" w:type="dxa"/>
          </w:tcPr>
          <w:p w:rsidR="00E51976" w:rsidRDefault="00E51976" w:rsidP="00E51976">
            <w:pPr>
              <w:jc w:val="both"/>
              <w:rPr>
                <w:rFonts w:ascii="Arial Narrow" w:hAnsi="Arial Narrow"/>
                <w:sz w:val="24"/>
                <w:szCs w:val="24"/>
              </w:rPr>
            </w:pPr>
            <w:r>
              <w:rPr>
                <w:rFonts w:ascii="Arial Narrow" w:hAnsi="Arial Narrow"/>
                <w:sz w:val="24"/>
                <w:szCs w:val="24"/>
              </w:rPr>
              <w:t xml:space="preserve">Selgitab, kuidas analüüsib </w:t>
            </w:r>
            <w:r w:rsidRPr="00C43803">
              <w:rPr>
                <w:rFonts w:ascii="Arial Narrow" w:hAnsi="Arial Narrow"/>
                <w:sz w:val="24"/>
                <w:szCs w:val="24"/>
              </w:rPr>
              <w:t>ennast ja oma tööd, kasutades erinevaid meetodeid</w:t>
            </w:r>
            <w:r>
              <w:rPr>
                <w:rFonts w:ascii="Arial Narrow" w:hAnsi="Arial Narrow"/>
                <w:sz w:val="24"/>
                <w:szCs w:val="24"/>
              </w:rPr>
              <w:t xml:space="preserve">. Toob näiteid, kuidas annab ja võtab vastu tagasisidet. Kirjeldab, kuidas seab </w:t>
            </w:r>
            <w:r w:rsidRPr="00C43803">
              <w:rPr>
                <w:rFonts w:ascii="Arial Narrow" w:hAnsi="Arial Narrow"/>
                <w:sz w:val="24"/>
                <w:szCs w:val="24"/>
              </w:rPr>
              <w:t>enesearendamisele eesmärgid ja arendab ennast sihipäraselt vastavalt eri- või kutsealastele nõuetele, otsib ja</w:t>
            </w:r>
            <w:r>
              <w:rPr>
                <w:rFonts w:ascii="Arial Narrow" w:hAnsi="Arial Narrow"/>
                <w:sz w:val="24"/>
                <w:szCs w:val="24"/>
              </w:rPr>
              <w:t xml:space="preserve"> </w:t>
            </w:r>
            <w:r w:rsidRPr="00C43803">
              <w:rPr>
                <w:rFonts w:ascii="Arial Narrow" w:hAnsi="Arial Narrow"/>
                <w:sz w:val="24"/>
                <w:szCs w:val="24"/>
              </w:rPr>
              <w:t>kasutab õppimisvõimalusi</w:t>
            </w:r>
            <w:r>
              <w:rPr>
                <w:rFonts w:ascii="Arial Narrow" w:hAnsi="Arial Narrow"/>
                <w:sz w:val="24"/>
                <w:szCs w:val="24"/>
              </w:rPr>
              <w:t>. Selgitab, kuidas omandab uusi töövõtteid ja meetodeid. Toob näiteid, kuidas rakendab omandatud teadmisi ja oskusi asjakohaselt.</w:t>
            </w: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261" w:type="dxa"/>
          </w:tcPr>
          <w:p w:rsidR="00E51976" w:rsidRDefault="00E51976" w:rsidP="00E51976">
            <w:pPr>
              <w:jc w:val="both"/>
              <w:rPr>
                <w:rFonts w:ascii="Arial Narrow" w:hAnsi="Arial Narrow"/>
                <w:sz w:val="24"/>
                <w:szCs w:val="24"/>
              </w:rPr>
            </w:pP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402" w:type="dxa"/>
          </w:tcPr>
          <w:p w:rsidR="00E51976" w:rsidRDefault="00E51976" w:rsidP="00E51976">
            <w:pPr>
              <w:jc w:val="both"/>
              <w:rPr>
                <w:rFonts w:ascii="Arial Narrow" w:hAnsi="Arial Narrow"/>
                <w:sz w:val="24"/>
                <w:szCs w:val="24"/>
              </w:rPr>
            </w:pPr>
          </w:p>
        </w:tc>
      </w:tr>
      <w:tr w:rsidR="00E51976" w:rsidTr="00641161">
        <w:tc>
          <w:tcPr>
            <w:tcW w:w="531" w:type="dxa"/>
          </w:tcPr>
          <w:p w:rsidR="00E51976" w:rsidRDefault="00E51976" w:rsidP="00E51976">
            <w:pPr>
              <w:jc w:val="both"/>
              <w:rPr>
                <w:rFonts w:ascii="Arial Narrow" w:hAnsi="Arial Narrow"/>
                <w:sz w:val="24"/>
                <w:szCs w:val="24"/>
              </w:rPr>
            </w:pPr>
            <w:r>
              <w:rPr>
                <w:rFonts w:ascii="Arial Narrow" w:hAnsi="Arial Narrow"/>
                <w:sz w:val="24"/>
                <w:szCs w:val="24"/>
              </w:rPr>
              <w:t>2)</w:t>
            </w:r>
          </w:p>
        </w:tc>
        <w:tc>
          <w:tcPr>
            <w:tcW w:w="4709" w:type="dxa"/>
          </w:tcPr>
          <w:p w:rsidR="00E51976" w:rsidRDefault="00E51976" w:rsidP="00E51976">
            <w:pPr>
              <w:jc w:val="both"/>
              <w:rPr>
                <w:rFonts w:ascii="Arial Narrow" w:hAnsi="Arial Narrow"/>
                <w:sz w:val="24"/>
                <w:szCs w:val="24"/>
              </w:rPr>
            </w:pPr>
            <w:r>
              <w:rPr>
                <w:rFonts w:ascii="Arial Narrow" w:hAnsi="Arial Narrow"/>
                <w:sz w:val="24"/>
                <w:szCs w:val="24"/>
              </w:rPr>
              <w:t>Kirjeldab, kuidas jälgib</w:t>
            </w:r>
            <w:r w:rsidRPr="00DB6E46">
              <w:rPr>
                <w:rFonts w:ascii="Arial Narrow" w:hAnsi="Arial Narrow"/>
                <w:sz w:val="24"/>
                <w:szCs w:val="24"/>
              </w:rPr>
              <w:t>, hindab ja väärtustab oma füüsilist, vaimset ja emotsionaalset tervist, tegutseb nende tasakaalus hoidmise</w:t>
            </w:r>
            <w:r>
              <w:rPr>
                <w:rFonts w:ascii="Arial Narrow" w:hAnsi="Arial Narrow"/>
                <w:sz w:val="24"/>
                <w:szCs w:val="24"/>
              </w:rPr>
              <w:t xml:space="preserve"> </w:t>
            </w:r>
            <w:r w:rsidRPr="00DB6E46">
              <w:rPr>
                <w:rFonts w:ascii="Arial Narrow" w:hAnsi="Arial Narrow"/>
                <w:sz w:val="24"/>
                <w:szCs w:val="24"/>
              </w:rPr>
              <w:t>nimel, optimeerides iseenda aja- ning energiakulu</w:t>
            </w:r>
            <w:r>
              <w:rPr>
                <w:rFonts w:ascii="Arial Narrow" w:hAnsi="Arial Narrow"/>
                <w:sz w:val="24"/>
                <w:szCs w:val="24"/>
              </w:rPr>
              <w:t>. On võimeline probleemide tekkimisel vajadusel abi otsima.</w:t>
            </w: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261" w:type="dxa"/>
          </w:tcPr>
          <w:p w:rsidR="00E51976" w:rsidRDefault="00E51976" w:rsidP="00E51976">
            <w:pPr>
              <w:jc w:val="both"/>
              <w:rPr>
                <w:rFonts w:ascii="Arial Narrow" w:hAnsi="Arial Narrow"/>
                <w:sz w:val="24"/>
                <w:szCs w:val="24"/>
              </w:rPr>
            </w:pPr>
          </w:p>
        </w:tc>
        <w:tc>
          <w:tcPr>
            <w:tcW w:w="567" w:type="dxa"/>
          </w:tcPr>
          <w:p w:rsidR="00E51976" w:rsidRDefault="00E51976" w:rsidP="00E51976">
            <w:pPr>
              <w:jc w:val="both"/>
              <w:rPr>
                <w:rFonts w:ascii="Arial Narrow" w:hAnsi="Arial Narrow"/>
                <w:sz w:val="24"/>
                <w:szCs w:val="24"/>
              </w:rPr>
            </w:pPr>
          </w:p>
        </w:tc>
        <w:tc>
          <w:tcPr>
            <w:tcW w:w="425" w:type="dxa"/>
          </w:tcPr>
          <w:p w:rsidR="00E51976" w:rsidRDefault="00E51976" w:rsidP="00E51976">
            <w:pPr>
              <w:jc w:val="both"/>
              <w:rPr>
                <w:rFonts w:ascii="Arial Narrow" w:hAnsi="Arial Narrow"/>
                <w:sz w:val="24"/>
                <w:szCs w:val="24"/>
              </w:rPr>
            </w:pPr>
          </w:p>
        </w:tc>
        <w:tc>
          <w:tcPr>
            <w:tcW w:w="3402" w:type="dxa"/>
          </w:tcPr>
          <w:p w:rsidR="00E51976" w:rsidRDefault="00E51976" w:rsidP="00E51976">
            <w:pPr>
              <w:jc w:val="both"/>
              <w:rPr>
                <w:rFonts w:ascii="Arial Narrow" w:hAnsi="Arial Narrow"/>
                <w:sz w:val="24"/>
                <w:szCs w:val="24"/>
              </w:rPr>
            </w:pPr>
          </w:p>
        </w:tc>
      </w:tr>
    </w:tbl>
    <w:p w:rsidR="00E51976" w:rsidRPr="00E53826" w:rsidRDefault="00E53826" w:rsidP="00E51976">
      <w:pPr>
        <w:spacing w:after="0" w:line="240" w:lineRule="auto"/>
        <w:jc w:val="both"/>
        <w:rPr>
          <w:rFonts w:ascii="Arial Narrow" w:hAnsi="Arial Narrow"/>
          <w:sz w:val="18"/>
          <w:szCs w:val="24"/>
        </w:rPr>
      </w:pPr>
      <w:r w:rsidRPr="00E53826">
        <w:rPr>
          <w:rFonts w:ascii="Arial Narrow" w:hAnsi="Arial Narrow"/>
          <w:sz w:val="18"/>
          <w:szCs w:val="24"/>
        </w:rPr>
        <w:t>* Laagrikasvataja, tase 4 osakutse taotlemisel on nõutav alljärgnevate kompetentside tõendamine: noorsootöö korraldamine, turvalise keskkonna tagamine ja noorsootöötaja, tase 4 kutset läbiv kompetents.</w:t>
      </w:r>
      <w:r w:rsidR="00E51976">
        <w:rPr>
          <w:rFonts w:ascii="Arial Narrow" w:hAnsi="Arial Narrow"/>
          <w:sz w:val="18"/>
          <w:szCs w:val="24"/>
        </w:rPr>
        <w:t xml:space="preserve"> </w:t>
      </w:r>
      <w:r w:rsidR="00E51976">
        <w:rPr>
          <w:rFonts w:ascii="Arial Narrow" w:hAnsi="Arial Narrow"/>
          <w:sz w:val="16"/>
          <w:szCs w:val="16"/>
        </w:rPr>
        <w:t>Tase 4</w:t>
      </w:r>
      <w:r w:rsidR="00E51976" w:rsidRPr="002F0EE5">
        <w:rPr>
          <w:rFonts w:ascii="Arial Narrow" w:hAnsi="Arial Narrow"/>
          <w:sz w:val="16"/>
          <w:szCs w:val="16"/>
        </w:rPr>
        <w:t>, kutset läbivat kompetentsi hinnatakse teiste kutsestandardis toodud kompetentside hindamise käigus.</w:t>
      </w:r>
    </w:p>
    <w:p w:rsidR="00E53826" w:rsidRPr="00E53826" w:rsidRDefault="00E53826" w:rsidP="00E53826">
      <w:pPr>
        <w:spacing w:after="0" w:line="240" w:lineRule="auto"/>
        <w:jc w:val="both"/>
        <w:rPr>
          <w:rFonts w:ascii="Arial Narrow" w:hAnsi="Arial Narrow"/>
          <w:sz w:val="18"/>
          <w:szCs w:val="24"/>
        </w:rPr>
      </w:pPr>
    </w:p>
    <w:p w:rsidR="007219F2" w:rsidRDefault="007219F2">
      <w:pPr>
        <w:rPr>
          <w:rFonts w:ascii="Arial Narrow" w:hAnsi="Arial Narrow"/>
          <w:b/>
          <w:sz w:val="24"/>
          <w:szCs w:val="24"/>
        </w:rPr>
      </w:pPr>
      <w:r>
        <w:rPr>
          <w:rFonts w:ascii="Arial Narrow" w:hAnsi="Arial Narrow"/>
          <w:b/>
          <w:sz w:val="24"/>
          <w:szCs w:val="24"/>
        </w:rPr>
        <w:br w:type="page"/>
      </w:r>
    </w:p>
    <w:p w:rsidR="00710411" w:rsidRPr="00E53826" w:rsidRDefault="00E53826" w:rsidP="00E53826">
      <w:pPr>
        <w:spacing w:after="0" w:line="240" w:lineRule="auto"/>
        <w:jc w:val="both"/>
        <w:rPr>
          <w:rFonts w:ascii="Arial Narrow" w:hAnsi="Arial Narrow"/>
          <w:b/>
          <w:sz w:val="24"/>
          <w:szCs w:val="24"/>
        </w:rPr>
      </w:pPr>
      <w:r w:rsidRPr="00E53826">
        <w:rPr>
          <w:rFonts w:ascii="Arial Narrow" w:hAnsi="Arial Narrow"/>
          <w:b/>
          <w:sz w:val="24"/>
          <w:szCs w:val="24"/>
        </w:rPr>
        <w:lastRenderedPageBreak/>
        <w:t>KOONDHINNANGU LEHT</w:t>
      </w:r>
    </w:p>
    <w:p w:rsidR="00E53826" w:rsidRDefault="00E53826" w:rsidP="00E53826">
      <w:pPr>
        <w:spacing w:after="0" w:line="240" w:lineRule="auto"/>
        <w:jc w:val="both"/>
        <w:rPr>
          <w:rFonts w:ascii="Arial Narrow" w:hAnsi="Arial Narrow"/>
          <w:sz w:val="24"/>
          <w:szCs w:val="24"/>
        </w:rPr>
      </w:pPr>
    </w:p>
    <w:p w:rsidR="00E53826" w:rsidRDefault="00E53826" w:rsidP="00E53826">
      <w:pPr>
        <w:spacing w:after="0" w:line="240" w:lineRule="auto"/>
        <w:jc w:val="both"/>
        <w:rPr>
          <w:rFonts w:ascii="Arial Narrow" w:hAnsi="Arial Narrow"/>
          <w:sz w:val="24"/>
          <w:szCs w:val="24"/>
        </w:rPr>
      </w:pPr>
      <w:r>
        <w:rPr>
          <w:rFonts w:ascii="Arial Narrow" w:hAnsi="Arial Narrow"/>
          <w:sz w:val="24"/>
          <w:szCs w:val="24"/>
        </w:rPr>
        <w:t>Taotleja nimi:</w:t>
      </w:r>
    </w:p>
    <w:p w:rsidR="00E53826" w:rsidRDefault="00E53826" w:rsidP="00E53826">
      <w:pPr>
        <w:spacing w:after="0" w:line="240" w:lineRule="auto"/>
        <w:jc w:val="both"/>
        <w:rPr>
          <w:rFonts w:ascii="Arial Narrow" w:hAnsi="Arial Narrow"/>
          <w:sz w:val="24"/>
          <w:szCs w:val="24"/>
        </w:rPr>
      </w:pPr>
      <w:r>
        <w:rPr>
          <w:rFonts w:ascii="Arial Narrow" w:hAnsi="Arial Narrow"/>
          <w:sz w:val="24"/>
          <w:szCs w:val="24"/>
        </w:rPr>
        <w:t xml:space="preserve">Taotleja isikukood: </w:t>
      </w:r>
    </w:p>
    <w:p w:rsidR="00E53826" w:rsidRDefault="00E53826" w:rsidP="00E53826">
      <w:pPr>
        <w:spacing w:after="0" w:line="240" w:lineRule="auto"/>
        <w:jc w:val="both"/>
        <w:rPr>
          <w:rFonts w:ascii="Arial Narrow" w:hAnsi="Arial Narrow"/>
          <w:sz w:val="24"/>
          <w:szCs w:val="24"/>
        </w:rPr>
      </w:pPr>
      <w:r>
        <w:rPr>
          <w:rFonts w:ascii="Arial Narrow" w:hAnsi="Arial Narrow"/>
          <w:sz w:val="24"/>
          <w:szCs w:val="24"/>
        </w:rPr>
        <w:t>Kuupäev:</w:t>
      </w:r>
    </w:p>
    <w:p w:rsidR="00E53826" w:rsidRDefault="00E53826" w:rsidP="00E53826">
      <w:pPr>
        <w:spacing w:after="0" w:line="240" w:lineRule="auto"/>
        <w:jc w:val="both"/>
        <w:rPr>
          <w:rFonts w:ascii="Arial Narrow" w:hAnsi="Arial Narrow"/>
          <w:sz w:val="24"/>
          <w:szCs w:val="24"/>
        </w:rPr>
      </w:pPr>
      <w:r>
        <w:rPr>
          <w:rFonts w:ascii="Arial Narrow" w:hAnsi="Arial Narrow"/>
          <w:sz w:val="24"/>
          <w:szCs w:val="24"/>
        </w:rPr>
        <w:t>Koht:</w:t>
      </w:r>
    </w:p>
    <w:p w:rsidR="00E53826" w:rsidRDefault="00E53826" w:rsidP="00E53826">
      <w:pPr>
        <w:spacing w:after="0" w:line="240" w:lineRule="auto"/>
        <w:jc w:val="both"/>
        <w:rPr>
          <w:rFonts w:ascii="Arial Narrow" w:hAnsi="Arial Narrow"/>
          <w:sz w:val="24"/>
          <w:szCs w:val="24"/>
        </w:rPr>
      </w:pPr>
      <w:r>
        <w:rPr>
          <w:rFonts w:ascii="Arial Narrow" w:hAnsi="Arial Narrow"/>
          <w:sz w:val="24"/>
          <w:szCs w:val="24"/>
        </w:rPr>
        <w:t>Taotletava kutse tase:</w:t>
      </w:r>
    </w:p>
    <w:p w:rsidR="00E53826" w:rsidRDefault="00E53826" w:rsidP="00E53826">
      <w:pPr>
        <w:spacing w:after="0" w:line="240" w:lineRule="auto"/>
        <w:jc w:val="both"/>
        <w:rPr>
          <w:rFonts w:ascii="Arial Narrow" w:hAnsi="Arial Narrow"/>
          <w:sz w:val="24"/>
          <w:szCs w:val="24"/>
        </w:rPr>
      </w:pPr>
    </w:p>
    <w:tbl>
      <w:tblPr>
        <w:tblStyle w:val="TableGrid"/>
        <w:tblW w:w="13570" w:type="dxa"/>
        <w:tblInd w:w="-108" w:type="dxa"/>
        <w:tblCellMar>
          <w:top w:w="54" w:type="dxa"/>
          <w:left w:w="108" w:type="dxa"/>
          <w:right w:w="86" w:type="dxa"/>
        </w:tblCellMar>
        <w:tblLook w:val="04A0" w:firstRow="1" w:lastRow="0" w:firstColumn="1" w:lastColumn="0" w:noHBand="0" w:noVBand="1"/>
      </w:tblPr>
      <w:tblGrid>
        <w:gridCol w:w="2088"/>
        <w:gridCol w:w="2410"/>
        <w:gridCol w:w="2835"/>
        <w:gridCol w:w="2835"/>
        <w:gridCol w:w="3402"/>
      </w:tblGrid>
      <w:tr w:rsidR="00E53826" w:rsidRPr="001C03B6" w:rsidTr="00E53826">
        <w:trPr>
          <w:trHeight w:val="286"/>
        </w:trPr>
        <w:tc>
          <w:tcPr>
            <w:tcW w:w="2088"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b/>
                <w:sz w:val="24"/>
                <w:szCs w:val="24"/>
              </w:rPr>
              <w:t xml:space="preserve">Kompetents  </w:t>
            </w:r>
          </w:p>
        </w:tc>
        <w:tc>
          <w:tcPr>
            <w:tcW w:w="2410"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b/>
                <w:sz w:val="24"/>
                <w:szCs w:val="24"/>
              </w:rPr>
              <w:t xml:space="preserve">Hindaja 1 hinnang </w:t>
            </w:r>
          </w:p>
        </w:tc>
        <w:tc>
          <w:tcPr>
            <w:tcW w:w="2835"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b/>
                <w:sz w:val="24"/>
                <w:szCs w:val="24"/>
              </w:rPr>
              <w:t xml:space="preserve">Hindaja 2 hinnang </w:t>
            </w:r>
          </w:p>
        </w:tc>
        <w:tc>
          <w:tcPr>
            <w:tcW w:w="2835"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b/>
                <w:sz w:val="24"/>
                <w:szCs w:val="24"/>
              </w:rPr>
              <w:t xml:space="preserve">Hindaja 3 hinnang </w:t>
            </w:r>
          </w:p>
        </w:tc>
        <w:tc>
          <w:tcPr>
            <w:tcW w:w="3402"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b/>
                <w:sz w:val="24"/>
                <w:szCs w:val="24"/>
              </w:rPr>
              <w:t xml:space="preserve">Koondhinnang </w:t>
            </w:r>
          </w:p>
        </w:tc>
      </w:tr>
      <w:tr w:rsidR="00E53826" w:rsidRPr="001C03B6" w:rsidTr="00E53826">
        <w:trPr>
          <w:trHeight w:val="560"/>
        </w:trPr>
        <w:tc>
          <w:tcPr>
            <w:tcW w:w="2088" w:type="dxa"/>
            <w:tcBorders>
              <w:top w:val="single" w:sz="4" w:space="0" w:color="000000"/>
              <w:left w:val="single" w:sz="4" w:space="0" w:color="000000"/>
              <w:bottom w:val="single" w:sz="4" w:space="0" w:color="000000"/>
              <w:right w:val="single" w:sz="4" w:space="0" w:color="000000"/>
            </w:tcBorders>
          </w:tcPr>
          <w:p w:rsidR="00E53826" w:rsidRPr="00770435" w:rsidRDefault="00883A50" w:rsidP="00641161">
            <w:pPr>
              <w:rPr>
                <w:rFonts w:ascii="Arial Narrow" w:hAnsi="Arial Narrow"/>
                <w:sz w:val="24"/>
                <w:szCs w:val="24"/>
              </w:rPr>
            </w:pPr>
            <w:r>
              <w:rPr>
                <w:rFonts w:ascii="Arial Narrow" w:hAnsi="Arial Narrow"/>
                <w:sz w:val="24"/>
                <w:szCs w:val="24"/>
              </w:rPr>
              <w:t>1.Noorsootöö korraldamine</w:t>
            </w:r>
          </w:p>
        </w:tc>
        <w:tc>
          <w:tcPr>
            <w:tcW w:w="2410"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r>
      <w:tr w:rsidR="00E53826" w:rsidRPr="001C03B6" w:rsidTr="00E53826">
        <w:trPr>
          <w:trHeight w:val="836"/>
        </w:trPr>
        <w:tc>
          <w:tcPr>
            <w:tcW w:w="2088" w:type="dxa"/>
            <w:tcBorders>
              <w:top w:val="single" w:sz="4" w:space="0" w:color="000000"/>
              <w:left w:val="single" w:sz="4" w:space="0" w:color="000000"/>
              <w:bottom w:val="single" w:sz="4" w:space="0" w:color="000000"/>
              <w:right w:val="single" w:sz="4" w:space="0" w:color="000000"/>
            </w:tcBorders>
          </w:tcPr>
          <w:p w:rsidR="00E53826" w:rsidRPr="00770435" w:rsidRDefault="00E51976" w:rsidP="00E51976">
            <w:pPr>
              <w:rPr>
                <w:rFonts w:ascii="Arial Narrow" w:hAnsi="Arial Narrow"/>
                <w:sz w:val="24"/>
                <w:szCs w:val="24"/>
              </w:rPr>
            </w:pPr>
            <w:r>
              <w:rPr>
                <w:rFonts w:ascii="Arial Narrow" w:hAnsi="Arial Narrow"/>
                <w:sz w:val="24"/>
                <w:szCs w:val="24"/>
              </w:rPr>
              <w:t>2</w:t>
            </w:r>
            <w:r w:rsidR="00E53826" w:rsidRPr="00770435">
              <w:rPr>
                <w:rFonts w:ascii="Arial Narrow" w:hAnsi="Arial Narrow"/>
                <w:sz w:val="24"/>
                <w:szCs w:val="24"/>
              </w:rPr>
              <w:t xml:space="preserve">. </w:t>
            </w:r>
            <w:r>
              <w:rPr>
                <w:rFonts w:ascii="Arial Narrow" w:hAnsi="Arial Narrow"/>
                <w:sz w:val="24"/>
                <w:szCs w:val="24"/>
              </w:rPr>
              <w:t>S</w:t>
            </w:r>
            <w:r w:rsidR="00E53826" w:rsidRPr="00770435">
              <w:rPr>
                <w:rFonts w:ascii="Arial Narrow" w:hAnsi="Arial Narrow"/>
                <w:sz w:val="24"/>
                <w:szCs w:val="24"/>
              </w:rPr>
              <w:t xml:space="preserve">uhtlemine avalikkusega </w:t>
            </w:r>
            <w:r>
              <w:rPr>
                <w:rFonts w:ascii="Arial Narrow" w:hAnsi="Arial Narrow"/>
                <w:sz w:val="24"/>
                <w:szCs w:val="24"/>
              </w:rPr>
              <w:t>ja koostöö</w:t>
            </w:r>
          </w:p>
        </w:tc>
        <w:tc>
          <w:tcPr>
            <w:tcW w:w="2410"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r>
      <w:tr w:rsidR="00E53826" w:rsidRPr="001C03B6" w:rsidTr="00E53826">
        <w:trPr>
          <w:trHeight w:val="598"/>
        </w:trPr>
        <w:tc>
          <w:tcPr>
            <w:tcW w:w="2088" w:type="dxa"/>
            <w:tcBorders>
              <w:top w:val="single" w:sz="4" w:space="0" w:color="000000"/>
              <w:left w:val="single" w:sz="4" w:space="0" w:color="000000"/>
              <w:bottom w:val="single" w:sz="4" w:space="0" w:color="000000"/>
              <w:right w:val="single" w:sz="4" w:space="0" w:color="000000"/>
            </w:tcBorders>
          </w:tcPr>
          <w:p w:rsidR="00E53826" w:rsidRPr="00770435" w:rsidRDefault="00E51976" w:rsidP="00641161">
            <w:pPr>
              <w:rPr>
                <w:rFonts w:ascii="Arial Narrow" w:hAnsi="Arial Narrow"/>
                <w:sz w:val="24"/>
                <w:szCs w:val="24"/>
              </w:rPr>
            </w:pPr>
            <w:r>
              <w:rPr>
                <w:rFonts w:ascii="Arial Narrow" w:hAnsi="Arial Narrow"/>
                <w:sz w:val="24"/>
                <w:szCs w:val="24"/>
              </w:rPr>
              <w:t>3</w:t>
            </w:r>
            <w:r w:rsidR="00883A50">
              <w:rPr>
                <w:rFonts w:ascii="Arial Narrow" w:hAnsi="Arial Narrow"/>
                <w:sz w:val="24"/>
                <w:szCs w:val="24"/>
              </w:rPr>
              <w:t>. Turvalise keskkonna tagamine</w:t>
            </w:r>
            <w:r w:rsidR="00E53826" w:rsidRPr="00770435">
              <w:rPr>
                <w:rFonts w:ascii="Arial Narrow" w:hAnsi="Arial Narrow"/>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r>
      <w:tr w:rsidR="00E53826" w:rsidRPr="001C03B6" w:rsidTr="00E53826">
        <w:trPr>
          <w:trHeight w:val="562"/>
        </w:trPr>
        <w:tc>
          <w:tcPr>
            <w:tcW w:w="2088" w:type="dxa"/>
            <w:tcBorders>
              <w:top w:val="single" w:sz="4" w:space="0" w:color="000000"/>
              <w:left w:val="single" w:sz="4" w:space="0" w:color="000000"/>
              <w:bottom w:val="single" w:sz="4" w:space="0" w:color="000000"/>
              <w:right w:val="single" w:sz="4" w:space="0" w:color="000000"/>
            </w:tcBorders>
          </w:tcPr>
          <w:p w:rsidR="00E53826" w:rsidRPr="00770435" w:rsidRDefault="00E51976" w:rsidP="00641161">
            <w:pPr>
              <w:rPr>
                <w:rFonts w:ascii="Arial Narrow" w:hAnsi="Arial Narrow"/>
                <w:sz w:val="24"/>
                <w:szCs w:val="24"/>
              </w:rPr>
            </w:pPr>
            <w:r>
              <w:rPr>
                <w:rFonts w:ascii="Arial Narrow" w:hAnsi="Arial Narrow"/>
                <w:sz w:val="24"/>
                <w:szCs w:val="24"/>
              </w:rPr>
              <w:t>4</w:t>
            </w:r>
            <w:r w:rsidR="00E53826" w:rsidRPr="00770435">
              <w:rPr>
                <w:rFonts w:ascii="Arial Narrow" w:hAnsi="Arial Narrow"/>
                <w:sz w:val="24"/>
                <w:szCs w:val="24"/>
              </w:rPr>
              <w:t xml:space="preserve">. Professionaalne enesearendamine </w:t>
            </w:r>
          </w:p>
        </w:tc>
        <w:tc>
          <w:tcPr>
            <w:tcW w:w="2410"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r>
      <w:tr w:rsidR="00E53826" w:rsidRPr="001C03B6" w:rsidTr="00E53826">
        <w:trPr>
          <w:trHeight w:val="561"/>
        </w:trPr>
        <w:tc>
          <w:tcPr>
            <w:tcW w:w="2088" w:type="dxa"/>
            <w:tcBorders>
              <w:top w:val="single" w:sz="4" w:space="0" w:color="000000"/>
              <w:left w:val="single" w:sz="4" w:space="0" w:color="000000"/>
              <w:bottom w:val="single" w:sz="4" w:space="0" w:color="000000"/>
              <w:right w:val="single" w:sz="4" w:space="0" w:color="000000"/>
            </w:tcBorders>
          </w:tcPr>
          <w:p w:rsidR="00E53826" w:rsidRPr="00770435" w:rsidRDefault="00E51976" w:rsidP="00641161">
            <w:pPr>
              <w:rPr>
                <w:rFonts w:ascii="Arial Narrow" w:hAnsi="Arial Narrow"/>
                <w:sz w:val="24"/>
                <w:szCs w:val="24"/>
              </w:rPr>
            </w:pPr>
            <w:r>
              <w:rPr>
                <w:rFonts w:ascii="Arial Narrow" w:hAnsi="Arial Narrow"/>
                <w:sz w:val="24"/>
                <w:szCs w:val="24"/>
              </w:rPr>
              <w:t>5</w:t>
            </w:r>
            <w:r w:rsidR="00883A50">
              <w:rPr>
                <w:rFonts w:ascii="Arial Narrow" w:hAnsi="Arial Narrow"/>
                <w:sz w:val="24"/>
                <w:szCs w:val="24"/>
              </w:rPr>
              <w:t>. Kutset läbivad kompetentsid</w:t>
            </w:r>
          </w:p>
        </w:tc>
        <w:tc>
          <w:tcPr>
            <w:tcW w:w="2410"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E53826" w:rsidRPr="00770435" w:rsidRDefault="00E53826" w:rsidP="00641161">
            <w:pPr>
              <w:rPr>
                <w:rFonts w:ascii="Arial Narrow" w:hAnsi="Arial Narrow"/>
                <w:sz w:val="24"/>
                <w:szCs w:val="24"/>
              </w:rPr>
            </w:pPr>
            <w:r w:rsidRPr="00770435">
              <w:rPr>
                <w:rFonts w:ascii="Arial Narrow" w:hAnsi="Arial Narrow"/>
                <w:sz w:val="24"/>
                <w:szCs w:val="24"/>
              </w:rPr>
              <w:t xml:space="preserve"> </w:t>
            </w:r>
          </w:p>
        </w:tc>
      </w:tr>
    </w:tbl>
    <w:p w:rsidR="00E53826" w:rsidRDefault="00E53826" w:rsidP="00E53826">
      <w:pPr>
        <w:spacing w:after="0" w:line="240" w:lineRule="auto"/>
        <w:jc w:val="both"/>
        <w:rPr>
          <w:rFonts w:ascii="Arial Narrow" w:hAnsi="Arial Narrow"/>
          <w:sz w:val="24"/>
          <w:szCs w:val="24"/>
        </w:rPr>
      </w:pPr>
    </w:p>
    <w:p w:rsidR="00E53826" w:rsidRDefault="00E53826">
      <w:pPr>
        <w:rPr>
          <w:rFonts w:ascii="Arial Narrow" w:hAnsi="Arial Narrow"/>
          <w:sz w:val="24"/>
          <w:szCs w:val="24"/>
        </w:rPr>
      </w:pPr>
      <w:r>
        <w:rPr>
          <w:rFonts w:ascii="Arial Narrow" w:hAnsi="Arial Narrow"/>
          <w:sz w:val="24"/>
          <w:szCs w:val="24"/>
        </w:rPr>
        <w:br w:type="page"/>
      </w:r>
      <w:bookmarkStart w:id="0" w:name="_GoBack"/>
      <w:bookmarkEnd w:id="0"/>
    </w:p>
    <w:p w:rsidR="00E53826" w:rsidRPr="00E53826" w:rsidRDefault="00E53826" w:rsidP="00E53826">
      <w:pPr>
        <w:spacing w:after="0" w:line="240" w:lineRule="auto"/>
        <w:jc w:val="both"/>
        <w:rPr>
          <w:rFonts w:ascii="Arial Narrow" w:hAnsi="Arial Narrow"/>
          <w:b/>
          <w:sz w:val="24"/>
          <w:szCs w:val="24"/>
        </w:rPr>
      </w:pPr>
      <w:r w:rsidRPr="00E53826">
        <w:rPr>
          <w:rFonts w:ascii="Arial Narrow" w:hAnsi="Arial Narrow"/>
          <w:b/>
          <w:sz w:val="24"/>
          <w:szCs w:val="24"/>
        </w:rPr>
        <w:lastRenderedPageBreak/>
        <w:t>HINDAMISPROTOKOLL</w:t>
      </w:r>
    </w:p>
    <w:p w:rsidR="00E53826" w:rsidRDefault="00E53826" w:rsidP="00E53826">
      <w:pPr>
        <w:spacing w:after="0" w:line="240" w:lineRule="auto"/>
        <w:jc w:val="both"/>
        <w:rPr>
          <w:rFonts w:ascii="Arial Narrow" w:hAnsi="Arial Narrow"/>
          <w:sz w:val="24"/>
          <w:szCs w:val="24"/>
        </w:rPr>
      </w:pPr>
    </w:p>
    <w:tbl>
      <w:tblPr>
        <w:tblStyle w:val="TableGrid"/>
        <w:tblW w:w="13902" w:type="dxa"/>
        <w:tblInd w:w="-108" w:type="dxa"/>
        <w:tblCellMar>
          <w:top w:w="54" w:type="dxa"/>
          <w:left w:w="108" w:type="dxa"/>
          <w:right w:w="55" w:type="dxa"/>
        </w:tblCellMar>
        <w:tblLook w:val="04A0" w:firstRow="1" w:lastRow="0" w:firstColumn="1" w:lastColumn="0" w:noHBand="0" w:noVBand="1"/>
      </w:tblPr>
      <w:tblGrid>
        <w:gridCol w:w="1646"/>
        <w:gridCol w:w="1625"/>
        <w:gridCol w:w="1087"/>
        <w:gridCol w:w="1561"/>
        <w:gridCol w:w="1201"/>
        <w:gridCol w:w="3815"/>
        <w:gridCol w:w="2967"/>
      </w:tblGrid>
      <w:tr w:rsidR="00E53826" w:rsidRPr="001C03B6" w:rsidTr="00E53826">
        <w:trPr>
          <w:trHeight w:val="561"/>
        </w:trPr>
        <w:tc>
          <w:tcPr>
            <w:tcW w:w="1663"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b/>
                <w:sz w:val="24"/>
                <w:szCs w:val="24"/>
              </w:rPr>
              <w:t xml:space="preserve">Kutse taotleja </w:t>
            </w:r>
          </w:p>
        </w:tc>
        <w:tc>
          <w:tcPr>
            <w:tcW w:w="1635"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b/>
                <w:sz w:val="24"/>
                <w:szCs w:val="24"/>
              </w:rPr>
              <w:t xml:space="preserve">Taotletava kutse tase </w:t>
            </w:r>
          </w:p>
        </w:tc>
        <w:tc>
          <w:tcPr>
            <w:tcW w:w="1087"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b/>
                <w:sz w:val="24"/>
                <w:szCs w:val="24"/>
              </w:rPr>
            </w:pPr>
            <w:r w:rsidRPr="00770435">
              <w:rPr>
                <w:rFonts w:ascii="Arial Narrow" w:hAnsi="Arial Narrow"/>
                <w:b/>
                <w:sz w:val="24"/>
                <w:szCs w:val="24"/>
              </w:rPr>
              <w:t>Isikukood</w:t>
            </w:r>
          </w:p>
        </w:tc>
        <w:tc>
          <w:tcPr>
            <w:tcW w:w="1548"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ind w:right="31"/>
              <w:rPr>
                <w:rFonts w:ascii="Arial Narrow" w:hAnsi="Arial Narrow"/>
                <w:b/>
                <w:sz w:val="24"/>
                <w:szCs w:val="24"/>
              </w:rPr>
            </w:pPr>
            <w:r w:rsidRPr="00770435">
              <w:rPr>
                <w:rFonts w:ascii="Arial Narrow" w:hAnsi="Arial Narrow"/>
                <w:b/>
                <w:sz w:val="24"/>
                <w:szCs w:val="24"/>
              </w:rPr>
              <w:t>Hindamisvorm</w:t>
            </w:r>
          </w:p>
        </w:tc>
        <w:tc>
          <w:tcPr>
            <w:tcW w:w="1117"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ind w:right="31"/>
              <w:rPr>
                <w:rFonts w:ascii="Arial Narrow" w:hAnsi="Arial Narrow"/>
                <w:sz w:val="24"/>
                <w:szCs w:val="24"/>
              </w:rPr>
            </w:pPr>
            <w:r w:rsidRPr="00770435">
              <w:rPr>
                <w:rFonts w:ascii="Arial Narrow" w:hAnsi="Arial Narrow"/>
                <w:b/>
                <w:sz w:val="24"/>
                <w:szCs w:val="24"/>
              </w:rPr>
              <w:t xml:space="preserve">Eksami läbiviimise keel </w:t>
            </w:r>
          </w:p>
        </w:tc>
        <w:tc>
          <w:tcPr>
            <w:tcW w:w="3864"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b/>
                <w:sz w:val="24"/>
                <w:szCs w:val="24"/>
              </w:rPr>
              <w:t xml:space="preserve">Hindamise tulemus </w:t>
            </w:r>
          </w:p>
        </w:tc>
        <w:tc>
          <w:tcPr>
            <w:tcW w:w="2988"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b/>
                <w:sz w:val="24"/>
                <w:szCs w:val="24"/>
              </w:rPr>
              <w:t xml:space="preserve">Hindamiskomisjoni ettepanek </w:t>
            </w:r>
          </w:p>
        </w:tc>
      </w:tr>
      <w:tr w:rsidR="00E53826" w:rsidRPr="001C03B6" w:rsidTr="00E53826">
        <w:trPr>
          <w:trHeight w:val="1387"/>
        </w:trPr>
        <w:tc>
          <w:tcPr>
            <w:tcW w:w="1663"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1. </w:t>
            </w:r>
          </w:p>
        </w:tc>
        <w:tc>
          <w:tcPr>
            <w:tcW w:w="1635"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p>
        </w:tc>
        <w:tc>
          <w:tcPr>
            <w:tcW w:w="1117"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Kompetentsid tõendatud/ Tõendamata kompetents(id) (</w:t>
            </w:r>
            <w:r w:rsidRPr="00770435">
              <w:rPr>
                <w:rFonts w:ascii="Arial Narrow" w:hAnsi="Arial Narrow"/>
                <w:i/>
                <w:sz w:val="24"/>
                <w:szCs w:val="24"/>
              </w:rPr>
              <w:t>nimetada</w:t>
            </w:r>
            <w:r w:rsidRPr="00770435">
              <w:rPr>
                <w:rFonts w:ascii="Arial Narrow" w:hAnsi="Arial Narrow"/>
                <w:sz w:val="24"/>
                <w:szCs w:val="24"/>
              </w:rPr>
              <w:t xml:space="preserve">) .. </w:t>
            </w:r>
          </w:p>
        </w:tc>
        <w:tc>
          <w:tcPr>
            <w:tcW w:w="2988"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Anda/Mitte anda taotlejale kutse </w:t>
            </w:r>
          </w:p>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noorsootöötaja, tase </w:t>
            </w:r>
          </w:p>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r>
      <w:tr w:rsidR="00E53826" w:rsidRPr="001C03B6" w:rsidTr="00E53826">
        <w:trPr>
          <w:trHeight w:val="286"/>
        </w:trPr>
        <w:tc>
          <w:tcPr>
            <w:tcW w:w="1663"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2. </w:t>
            </w:r>
          </w:p>
        </w:tc>
        <w:tc>
          <w:tcPr>
            <w:tcW w:w="1635"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p>
        </w:tc>
        <w:tc>
          <w:tcPr>
            <w:tcW w:w="1117"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2988"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r>
      <w:tr w:rsidR="00E53826" w:rsidRPr="001C03B6" w:rsidTr="00E53826">
        <w:trPr>
          <w:trHeight w:val="286"/>
        </w:trPr>
        <w:tc>
          <w:tcPr>
            <w:tcW w:w="1663"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3. </w:t>
            </w:r>
          </w:p>
        </w:tc>
        <w:tc>
          <w:tcPr>
            <w:tcW w:w="1635"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p>
        </w:tc>
        <w:tc>
          <w:tcPr>
            <w:tcW w:w="1117"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2988"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r>
      <w:tr w:rsidR="00E53826" w:rsidRPr="001C03B6" w:rsidTr="00E53826">
        <w:trPr>
          <w:trHeight w:val="284"/>
        </w:trPr>
        <w:tc>
          <w:tcPr>
            <w:tcW w:w="1663"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4. </w:t>
            </w:r>
          </w:p>
        </w:tc>
        <w:tc>
          <w:tcPr>
            <w:tcW w:w="1635"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p>
        </w:tc>
        <w:tc>
          <w:tcPr>
            <w:tcW w:w="1117"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2988"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r>
      <w:tr w:rsidR="00E53826" w:rsidRPr="001C03B6" w:rsidTr="00E53826">
        <w:trPr>
          <w:trHeight w:val="287"/>
        </w:trPr>
        <w:tc>
          <w:tcPr>
            <w:tcW w:w="1663"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5.</w:t>
            </w:r>
          </w:p>
        </w:tc>
        <w:tc>
          <w:tcPr>
            <w:tcW w:w="1635"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p>
        </w:tc>
        <w:tc>
          <w:tcPr>
            <w:tcW w:w="1117"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c>
          <w:tcPr>
            <w:tcW w:w="2988" w:type="dxa"/>
            <w:tcBorders>
              <w:top w:val="single" w:sz="4" w:space="0" w:color="000000"/>
              <w:left w:val="single" w:sz="4" w:space="0" w:color="000000"/>
              <w:bottom w:val="single" w:sz="4" w:space="0" w:color="000000"/>
              <w:right w:val="single" w:sz="4" w:space="0" w:color="000000"/>
            </w:tcBorders>
          </w:tcPr>
          <w:p w:rsidR="00E53826" w:rsidRPr="00770435" w:rsidRDefault="00E53826" w:rsidP="00E53826">
            <w:pPr>
              <w:rPr>
                <w:rFonts w:ascii="Arial Narrow" w:hAnsi="Arial Narrow"/>
                <w:sz w:val="24"/>
                <w:szCs w:val="24"/>
              </w:rPr>
            </w:pPr>
            <w:r w:rsidRPr="00770435">
              <w:rPr>
                <w:rFonts w:ascii="Arial Narrow" w:hAnsi="Arial Narrow"/>
                <w:sz w:val="24"/>
                <w:szCs w:val="24"/>
              </w:rPr>
              <w:t xml:space="preserve"> </w:t>
            </w:r>
          </w:p>
        </w:tc>
      </w:tr>
    </w:tbl>
    <w:p w:rsidR="00E53826" w:rsidRDefault="00E53826" w:rsidP="00E53826">
      <w:pPr>
        <w:spacing w:after="0" w:line="240" w:lineRule="auto"/>
        <w:jc w:val="both"/>
        <w:rPr>
          <w:rFonts w:ascii="Arial Narrow" w:hAnsi="Arial Narrow"/>
          <w:sz w:val="24"/>
          <w:szCs w:val="24"/>
        </w:rPr>
      </w:pPr>
    </w:p>
    <w:p w:rsidR="00E53826" w:rsidRDefault="00E53826" w:rsidP="00E53826">
      <w:pPr>
        <w:spacing w:after="0" w:line="240" w:lineRule="auto"/>
        <w:jc w:val="both"/>
        <w:rPr>
          <w:rFonts w:ascii="Arial Narrow" w:hAnsi="Arial Narrow"/>
          <w:sz w:val="24"/>
          <w:szCs w:val="24"/>
        </w:rPr>
      </w:pPr>
      <w:r>
        <w:rPr>
          <w:rFonts w:ascii="Arial Narrow" w:hAnsi="Arial Narrow"/>
          <w:sz w:val="24"/>
          <w:szCs w:val="24"/>
        </w:rPr>
        <w:t>Hindamiskomisjoni liikmed:</w:t>
      </w:r>
      <w:r>
        <w:rPr>
          <w:rFonts w:ascii="Arial Narrow" w:hAnsi="Arial Narrow"/>
          <w:sz w:val="24"/>
          <w:szCs w:val="24"/>
        </w:rPr>
        <w:tab/>
      </w:r>
      <w:r>
        <w:rPr>
          <w:rFonts w:ascii="Arial Narrow" w:hAnsi="Arial Narrow"/>
          <w:sz w:val="24"/>
          <w:szCs w:val="24"/>
        </w:rPr>
        <w:tab/>
        <w:t>Allkiri:</w:t>
      </w:r>
    </w:p>
    <w:p w:rsidR="00E53826" w:rsidRDefault="00E53826" w:rsidP="00E53826">
      <w:pPr>
        <w:spacing w:after="0" w:line="240" w:lineRule="auto"/>
        <w:jc w:val="both"/>
        <w:rPr>
          <w:rFonts w:ascii="Arial Narrow" w:hAnsi="Arial Narrow"/>
          <w:sz w:val="24"/>
          <w:szCs w:val="24"/>
        </w:rPr>
      </w:pPr>
      <w:r>
        <w:rPr>
          <w:rFonts w:ascii="Arial Narrow" w:hAnsi="Arial Narrow"/>
          <w:sz w:val="24"/>
          <w:szCs w:val="24"/>
        </w:rPr>
        <w:t xml:space="preserve">1. </w:t>
      </w:r>
    </w:p>
    <w:p w:rsidR="00E53826" w:rsidRDefault="00E53826" w:rsidP="00E53826">
      <w:pPr>
        <w:spacing w:after="0" w:line="240" w:lineRule="auto"/>
        <w:jc w:val="both"/>
        <w:rPr>
          <w:rFonts w:ascii="Arial Narrow" w:hAnsi="Arial Narrow"/>
          <w:sz w:val="24"/>
          <w:szCs w:val="24"/>
        </w:rPr>
      </w:pPr>
      <w:r>
        <w:rPr>
          <w:rFonts w:ascii="Arial Narrow" w:hAnsi="Arial Narrow"/>
          <w:sz w:val="24"/>
          <w:szCs w:val="24"/>
        </w:rPr>
        <w:t>2.</w:t>
      </w:r>
    </w:p>
    <w:p w:rsidR="00E53826" w:rsidRDefault="00E53826" w:rsidP="00E53826">
      <w:pPr>
        <w:spacing w:after="0" w:line="240" w:lineRule="auto"/>
        <w:jc w:val="both"/>
        <w:rPr>
          <w:rFonts w:ascii="Arial Narrow" w:hAnsi="Arial Narrow"/>
          <w:sz w:val="24"/>
          <w:szCs w:val="24"/>
        </w:rPr>
      </w:pPr>
    </w:p>
    <w:p w:rsidR="00E53826" w:rsidRDefault="00E53826" w:rsidP="00E53826">
      <w:pPr>
        <w:spacing w:after="0" w:line="240" w:lineRule="auto"/>
        <w:jc w:val="both"/>
        <w:rPr>
          <w:rFonts w:ascii="Arial Narrow" w:hAnsi="Arial Narrow"/>
          <w:sz w:val="24"/>
          <w:szCs w:val="24"/>
        </w:rPr>
      </w:pPr>
      <w:r>
        <w:rPr>
          <w:rFonts w:ascii="Arial Narrow" w:hAnsi="Arial Narrow"/>
          <w:sz w:val="24"/>
          <w:szCs w:val="24"/>
        </w:rPr>
        <w:t>Hindamiskomisjoni esimees:</w:t>
      </w:r>
      <w:r>
        <w:rPr>
          <w:rFonts w:ascii="Arial Narrow" w:hAnsi="Arial Narrow"/>
          <w:sz w:val="24"/>
          <w:szCs w:val="24"/>
        </w:rPr>
        <w:tab/>
      </w:r>
      <w:r>
        <w:rPr>
          <w:rFonts w:ascii="Arial Narrow" w:hAnsi="Arial Narrow"/>
          <w:sz w:val="24"/>
          <w:szCs w:val="24"/>
        </w:rPr>
        <w:tab/>
        <w:t>Allkiri:</w:t>
      </w:r>
    </w:p>
    <w:p w:rsidR="00E53826" w:rsidRDefault="00E53826" w:rsidP="00E53826">
      <w:pPr>
        <w:spacing w:after="0" w:line="240" w:lineRule="auto"/>
        <w:jc w:val="both"/>
        <w:rPr>
          <w:rFonts w:ascii="Arial Narrow" w:hAnsi="Arial Narrow"/>
          <w:sz w:val="24"/>
          <w:szCs w:val="24"/>
        </w:rPr>
      </w:pPr>
      <w:r>
        <w:rPr>
          <w:rFonts w:ascii="Arial Narrow" w:hAnsi="Arial Narrow"/>
          <w:sz w:val="24"/>
          <w:szCs w:val="24"/>
        </w:rPr>
        <w:t>3.</w:t>
      </w:r>
    </w:p>
    <w:p w:rsidR="00E53826" w:rsidRDefault="00E53826" w:rsidP="00E53826">
      <w:pPr>
        <w:spacing w:after="0" w:line="240" w:lineRule="auto"/>
        <w:jc w:val="both"/>
        <w:rPr>
          <w:rFonts w:ascii="Arial Narrow" w:hAnsi="Arial Narrow"/>
          <w:sz w:val="24"/>
          <w:szCs w:val="24"/>
        </w:rPr>
      </w:pPr>
    </w:p>
    <w:p w:rsidR="00E53826" w:rsidRDefault="00E53826" w:rsidP="00E53826">
      <w:pPr>
        <w:spacing w:after="0" w:line="240" w:lineRule="auto"/>
        <w:jc w:val="both"/>
        <w:rPr>
          <w:rFonts w:ascii="Arial Narrow" w:hAnsi="Arial Narrow"/>
          <w:sz w:val="24"/>
          <w:szCs w:val="24"/>
        </w:rPr>
      </w:pPr>
      <w:r>
        <w:rPr>
          <w:rFonts w:ascii="Arial Narrow" w:hAnsi="Arial Narrow"/>
          <w:sz w:val="24"/>
          <w:szCs w:val="24"/>
        </w:rPr>
        <w:t>Protokollija:</w:t>
      </w:r>
    </w:p>
    <w:p w:rsidR="00E53826" w:rsidRDefault="00E53826" w:rsidP="00E53826">
      <w:pPr>
        <w:spacing w:after="0" w:line="240" w:lineRule="auto"/>
        <w:jc w:val="both"/>
        <w:rPr>
          <w:rFonts w:ascii="Arial Narrow" w:hAnsi="Arial Narrow"/>
          <w:sz w:val="24"/>
          <w:szCs w:val="24"/>
        </w:rPr>
      </w:pPr>
    </w:p>
    <w:p w:rsidR="00E53826" w:rsidRPr="00710411" w:rsidRDefault="00E53826" w:rsidP="00E53826">
      <w:pPr>
        <w:spacing w:after="0" w:line="240" w:lineRule="auto"/>
        <w:jc w:val="both"/>
        <w:rPr>
          <w:rFonts w:ascii="Arial Narrow" w:hAnsi="Arial Narrow"/>
          <w:sz w:val="24"/>
          <w:szCs w:val="24"/>
        </w:rPr>
      </w:pPr>
      <w:r>
        <w:rPr>
          <w:rFonts w:ascii="Arial Narrow" w:hAnsi="Arial Narrow"/>
          <w:sz w:val="24"/>
          <w:szCs w:val="24"/>
        </w:rPr>
        <w:t>Kuupäev:</w:t>
      </w:r>
    </w:p>
    <w:sectPr w:rsidR="00E53826" w:rsidRPr="00710411" w:rsidSect="007104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61" w:rsidRDefault="00641161" w:rsidP="004E44CF">
      <w:pPr>
        <w:spacing w:after="0" w:line="240" w:lineRule="auto"/>
      </w:pPr>
      <w:r>
        <w:separator/>
      </w:r>
    </w:p>
  </w:endnote>
  <w:endnote w:type="continuationSeparator" w:id="0">
    <w:p w:rsidR="00641161" w:rsidRDefault="00641161" w:rsidP="004E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61" w:rsidRDefault="00641161">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61" w:rsidRDefault="00641161">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61" w:rsidRDefault="0064116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61" w:rsidRDefault="00641161" w:rsidP="004E44CF">
      <w:pPr>
        <w:spacing w:after="0" w:line="240" w:lineRule="auto"/>
      </w:pPr>
      <w:r>
        <w:separator/>
      </w:r>
    </w:p>
  </w:footnote>
  <w:footnote w:type="continuationSeparator" w:id="0">
    <w:p w:rsidR="00641161" w:rsidRDefault="00641161" w:rsidP="004E4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61" w:rsidRDefault="00641161">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61" w:rsidRPr="003E221F" w:rsidRDefault="00641161" w:rsidP="003E221F">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61" w:rsidRDefault="00641161">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32BF3"/>
    <w:multiLevelType w:val="hybridMultilevel"/>
    <w:tmpl w:val="51F207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3D4067A"/>
    <w:multiLevelType w:val="hybridMultilevel"/>
    <w:tmpl w:val="665673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580617B"/>
    <w:multiLevelType w:val="hybridMultilevel"/>
    <w:tmpl w:val="BE266D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924707E"/>
    <w:multiLevelType w:val="hybridMultilevel"/>
    <w:tmpl w:val="EC262C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4E43B66"/>
    <w:multiLevelType w:val="hybridMultilevel"/>
    <w:tmpl w:val="D38C176A"/>
    <w:lvl w:ilvl="0" w:tplc="0BAAD638">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8C72BFA"/>
    <w:multiLevelType w:val="hybridMultilevel"/>
    <w:tmpl w:val="941C83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CF"/>
    <w:rsid w:val="00020FC1"/>
    <w:rsid w:val="000E4DB1"/>
    <w:rsid w:val="00165880"/>
    <w:rsid w:val="001752A8"/>
    <w:rsid w:val="001A3C7D"/>
    <w:rsid w:val="001D1881"/>
    <w:rsid w:val="00211BE8"/>
    <w:rsid w:val="002A2AC1"/>
    <w:rsid w:val="00356C88"/>
    <w:rsid w:val="003E221F"/>
    <w:rsid w:val="003F6461"/>
    <w:rsid w:val="0041624A"/>
    <w:rsid w:val="004B3352"/>
    <w:rsid w:val="004E44CF"/>
    <w:rsid w:val="00616E6B"/>
    <w:rsid w:val="00641161"/>
    <w:rsid w:val="00660A42"/>
    <w:rsid w:val="00710411"/>
    <w:rsid w:val="007219F2"/>
    <w:rsid w:val="007431D3"/>
    <w:rsid w:val="007463D5"/>
    <w:rsid w:val="00770435"/>
    <w:rsid w:val="0078381A"/>
    <w:rsid w:val="00795CE0"/>
    <w:rsid w:val="007B2608"/>
    <w:rsid w:val="007D505C"/>
    <w:rsid w:val="007F4386"/>
    <w:rsid w:val="00830D09"/>
    <w:rsid w:val="00851E94"/>
    <w:rsid w:val="008829C6"/>
    <w:rsid w:val="00883A50"/>
    <w:rsid w:val="008A76A0"/>
    <w:rsid w:val="00925B2C"/>
    <w:rsid w:val="009500D2"/>
    <w:rsid w:val="00A05D06"/>
    <w:rsid w:val="00C150CE"/>
    <w:rsid w:val="00C52847"/>
    <w:rsid w:val="00D15E3A"/>
    <w:rsid w:val="00D56493"/>
    <w:rsid w:val="00D764D4"/>
    <w:rsid w:val="00E05F2A"/>
    <w:rsid w:val="00E32F1E"/>
    <w:rsid w:val="00E51976"/>
    <w:rsid w:val="00E53826"/>
    <w:rsid w:val="00ED1B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CF3F4-4FA9-42A9-BFA0-71EBB1D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E44CF"/>
    <w:pPr>
      <w:tabs>
        <w:tab w:val="center" w:pos="4536"/>
        <w:tab w:val="right" w:pos="9072"/>
      </w:tabs>
      <w:spacing w:after="0" w:line="240" w:lineRule="auto"/>
    </w:pPr>
  </w:style>
  <w:style w:type="character" w:customStyle="1" w:styleId="PisMrk">
    <w:name w:val="Päis Märk"/>
    <w:basedOn w:val="Liguvaikefont"/>
    <w:link w:val="Pis"/>
    <w:uiPriority w:val="99"/>
    <w:rsid w:val="004E44CF"/>
  </w:style>
  <w:style w:type="paragraph" w:styleId="Jalus">
    <w:name w:val="footer"/>
    <w:basedOn w:val="Normaallaad"/>
    <w:link w:val="JalusMrk"/>
    <w:uiPriority w:val="99"/>
    <w:unhideWhenUsed/>
    <w:rsid w:val="004E44CF"/>
    <w:pPr>
      <w:tabs>
        <w:tab w:val="center" w:pos="4536"/>
        <w:tab w:val="right" w:pos="9072"/>
      </w:tabs>
      <w:spacing w:after="0" w:line="240" w:lineRule="auto"/>
    </w:pPr>
  </w:style>
  <w:style w:type="character" w:customStyle="1" w:styleId="JalusMrk">
    <w:name w:val="Jalus Märk"/>
    <w:basedOn w:val="Liguvaikefont"/>
    <w:link w:val="Jalus"/>
    <w:uiPriority w:val="99"/>
    <w:rsid w:val="004E44CF"/>
  </w:style>
  <w:style w:type="character" w:styleId="Hperlink">
    <w:name w:val="Hyperlink"/>
    <w:basedOn w:val="Liguvaikefont"/>
    <w:uiPriority w:val="99"/>
    <w:unhideWhenUsed/>
    <w:rsid w:val="007B2608"/>
    <w:rPr>
      <w:color w:val="0563C1" w:themeColor="hyperlink"/>
      <w:u w:val="single"/>
    </w:rPr>
  </w:style>
  <w:style w:type="paragraph" w:styleId="Loendilik">
    <w:name w:val="List Paragraph"/>
    <w:basedOn w:val="Normaallaad"/>
    <w:uiPriority w:val="34"/>
    <w:qFormat/>
    <w:rsid w:val="007B2608"/>
    <w:pPr>
      <w:ind w:left="720"/>
      <w:contextualSpacing/>
    </w:pPr>
  </w:style>
  <w:style w:type="table" w:styleId="Kontuurtabel">
    <w:name w:val="Table Grid"/>
    <w:basedOn w:val="Normaaltabel"/>
    <w:uiPriority w:val="39"/>
    <w:rsid w:val="0095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53826"/>
    <w:pPr>
      <w:spacing w:after="0" w:line="240" w:lineRule="auto"/>
    </w:pPr>
    <w:rPr>
      <w:rFonts w:eastAsiaTheme="minorEastAsia"/>
      <w:lang w:eastAsia="et-E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tk.ee/kutsetaotlemin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15</Pages>
  <Words>3931</Words>
  <Characters>22804</Characters>
  <Application>Microsoft Office Word</Application>
  <DocSecurity>0</DocSecurity>
  <Lines>190</Lines>
  <Paragraphs>53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Rasmussen</dc:creator>
  <cp:keywords/>
  <dc:description/>
  <cp:lastModifiedBy>Birgit Rasmussen</cp:lastModifiedBy>
  <cp:revision>24</cp:revision>
  <cp:lastPrinted>2015-08-28T16:07:00Z</cp:lastPrinted>
  <dcterms:created xsi:type="dcterms:W3CDTF">2015-08-12T07:01:00Z</dcterms:created>
  <dcterms:modified xsi:type="dcterms:W3CDTF">2018-01-08T10:57:00Z</dcterms:modified>
</cp:coreProperties>
</file>